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38" w:rsidRPr="00E86B38" w:rsidRDefault="00E86B38" w:rsidP="00E86B38">
      <w:pPr>
        <w:pStyle w:val="NoSpacing"/>
        <w:rPr>
          <w:rFonts w:ascii="Times New Roman" w:hAnsi="Times New Roman" w:cs="Times New Roman"/>
          <w:sz w:val="24"/>
          <w:szCs w:val="24"/>
          <w:lang w:val="sr-Cyrl-CS"/>
        </w:rPr>
      </w:pPr>
      <w:r w:rsidRPr="00E86B38">
        <w:rPr>
          <w:rFonts w:ascii="Times New Roman" w:hAnsi="Times New Roman" w:cs="Times New Roman"/>
          <w:sz w:val="24"/>
          <w:szCs w:val="24"/>
          <w:lang w:val="sr-Cyrl-CS"/>
        </w:rPr>
        <w:t>РЕПУБЛИКА СРБИЈА</w:t>
      </w:r>
    </w:p>
    <w:p w:rsidR="00E86B38" w:rsidRPr="00E86B38" w:rsidRDefault="00E86B38" w:rsidP="00E86B38">
      <w:pPr>
        <w:pStyle w:val="NoSpacing"/>
        <w:rPr>
          <w:rFonts w:ascii="Times New Roman" w:hAnsi="Times New Roman" w:cs="Times New Roman"/>
          <w:sz w:val="24"/>
          <w:szCs w:val="24"/>
          <w:lang w:val="sr-Cyrl-CS"/>
        </w:rPr>
      </w:pPr>
      <w:r w:rsidRPr="00E86B38">
        <w:rPr>
          <w:rFonts w:ascii="Times New Roman" w:hAnsi="Times New Roman" w:cs="Times New Roman"/>
          <w:sz w:val="24"/>
          <w:szCs w:val="24"/>
          <w:lang w:val="sr-Cyrl-CS"/>
        </w:rPr>
        <w:t>АП ВОЈВОДИНА</w:t>
      </w:r>
    </w:p>
    <w:p w:rsidR="00E86B38" w:rsidRPr="00E86B38" w:rsidRDefault="00E86B38" w:rsidP="00E86B38">
      <w:pPr>
        <w:pStyle w:val="NoSpacing"/>
        <w:rPr>
          <w:rFonts w:ascii="Times New Roman" w:hAnsi="Times New Roman" w:cs="Times New Roman"/>
          <w:sz w:val="24"/>
          <w:szCs w:val="24"/>
          <w:lang w:val="sr-Cyrl-CS"/>
        </w:rPr>
      </w:pPr>
      <w:r w:rsidRPr="00E86B38">
        <w:rPr>
          <w:rFonts w:ascii="Times New Roman" w:hAnsi="Times New Roman" w:cs="Times New Roman"/>
          <w:sz w:val="24"/>
          <w:szCs w:val="24"/>
          <w:lang w:val="sr-Cyrl-CS"/>
        </w:rPr>
        <w:t xml:space="preserve">ЦЕНТАР ЗА СОЦИЈАЛНИ РАД </w:t>
      </w:r>
    </w:p>
    <w:p w:rsidR="00E86B38" w:rsidRPr="00E86B38" w:rsidRDefault="00E86B38" w:rsidP="00E86B38">
      <w:pPr>
        <w:pStyle w:val="NoSpacing"/>
        <w:rPr>
          <w:rFonts w:ascii="Times New Roman" w:hAnsi="Times New Roman" w:cs="Times New Roman"/>
          <w:sz w:val="24"/>
          <w:szCs w:val="24"/>
          <w:lang w:val="sr-Cyrl-CS"/>
        </w:rPr>
      </w:pPr>
      <w:r w:rsidRPr="00E86B38">
        <w:rPr>
          <w:rFonts w:ascii="Times New Roman" w:hAnsi="Times New Roman" w:cs="Times New Roman"/>
          <w:sz w:val="24"/>
          <w:szCs w:val="24"/>
          <w:lang w:val="sr-Cyrl-CS"/>
        </w:rPr>
        <w:t>ГРАДА НОВОГ САДА</w:t>
      </w:r>
    </w:p>
    <w:p w:rsidR="00E86B38" w:rsidRPr="00E86B38" w:rsidRDefault="00E86B38" w:rsidP="00E86B38">
      <w:pPr>
        <w:pStyle w:val="NoSpacing"/>
        <w:rPr>
          <w:rFonts w:ascii="Times New Roman" w:hAnsi="Times New Roman" w:cs="Times New Roman"/>
          <w:sz w:val="24"/>
          <w:szCs w:val="24"/>
          <w:lang w:val="sr-Cyrl-CS"/>
        </w:rPr>
      </w:pPr>
      <w:r w:rsidRPr="00E86B38">
        <w:rPr>
          <w:rFonts w:ascii="Times New Roman" w:hAnsi="Times New Roman" w:cs="Times New Roman"/>
          <w:sz w:val="24"/>
          <w:szCs w:val="24"/>
          <w:lang w:val="sr-Cyrl-CS"/>
        </w:rPr>
        <w:t>Нови Сад, Змај Огњена Вука бр.13</w:t>
      </w:r>
    </w:p>
    <w:p w:rsidR="00E86B38" w:rsidRPr="00566D25" w:rsidRDefault="00E86B38" w:rsidP="00E86B38">
      <w:pPr>
        <w:pStyle w:val="NoSpacing"/>
        <w:rPr>
          <w:rFonts w:ascii="Times New Roman" w:hAnsi="Times New Roman" w:cs="Times New Roman"/>
          <w:sz w:val="24"/>
          <w:szCs w:val="24"/>
        </w:rPr>
      </w:pPr>
      <w:r w:rsidRPr="00E86B38">
        <w:rPr>
          <w:rFonts w:ascii="Times New Roman" w:hAnsi="Times New Roman" w:cs="Times New Roman"/>
          <w:sz w:val="24"/>
          <w:szCs w:val="24"/>
          <w:lang w:val="sr-Cyrl-CS"/>
        </w:rPr>
        <w:t>Број:20-</w:t>
      </w:r>
      <w:r w:rsidRPr="00E86B38">
        <w:rPr>
          <w:rFonts w:ascii="Times New Roman" w:hAnsi="Times New Roman" w:cs="Times New Roman"/>
          <w:sz w:val="24"/>
          <w:szCs w:val="24"/>
          <w:lang w:val="ru-RU"/>
        </w:rPr>
        <w:t>40401-</w:t>
      </w:r>
      <w:r w:rsidR="00DD7228">
        <w:rPr>
          <w:rFonts w:ascii="Times New Roman" w:hAnsi="Times New Roman" w:cs="Times New Roman"/>
          <w:sz w:val="24"/>
          <w:szCs w:val="24"/>
        </w:rPr>
        <w:t>234</w:t>
      </w:r>
      <w:r w:rsidRPr="00E86B38">
        <w:rPr>
          <w:rFonts w:ascii="Times New Roman" w:hAnsi="Times New Roman" w:cs="Times New Roman"/>
          <w:sz w:val="24"/>
          <w:szCs w:val="24"/>
          <w:lang w:val="ru-RU"/>
        </w:rPr>
        <w:t>/</w:t>
      </w:r>
      <w:r w:rsidRPr="00E86B38">
        <w:rPr>
          <w:rFonts w:ascii="Times New Roman" w:hAnsi="Times New Roman" w:cs="Times New Roman"/>
          <w:sz w:val="24"/>
          <w:szCs w:val="24"/>
        </w:rPr>
        <w:t>1</w:t>
      </w:r>
      <w:r w:rsidR="00566D25">
        <w:rPr>
          <w:rFonts w:ascii="Times New Roman" w:hAnsi="Times New Roman" w:cs="Times New Roman"/>
          <w:sz w:val="24"/>
          <w:szCs w:val="24"/>
        </w:rPr>
        <w:t>5</w:t>
      </w:r>
    </w:p>
    <w:p w:rsidR="00E86B38" w:rsidRDefault="00E86B38" w:rsidP="00E86B38">
      <w:pPr>
        <w:pStyle w:val="NoSpacing"/>
        <w:rPr>
          <w:rFonts w:ascii="Times New Roman" w:hAnsi="Times New Roman" w:cs="Times New Roman"/>
          <w:sz w:val="24"/>
          <w:szCs w:val="24"/>
          <w:lang w:val="ru-RU"/>
        </w:rPr>
      </w:pPr>
      <w:r w:rsidRPr="00E86B38">
        <w:rPr>
          <w:rFonts w:ascii="Times New Roman" w:hAnsi="Times New Roman" w:cs="Times New Roman"/>
          <w:sz w:val="24"/>
          <w:szCs w:val="24"/>
          <w:lang w:val="sr-Cyrl-CS"/>
        </w:rPr>
        <w:t>Дана:</w:t>
      </w:r>
      <w:r w:rsidR="00DD7228">
        <w:rPr>
          <w:rFonts w:ascii="Times New Roman" w:hAnsi="Times New Roman" w:cs="Times New Roman"/>
          <w:sz w:val="24"/>
          <w:szCs w:val="24"/>
        </w:rPr>
        <w:t>28.05</w:t>
      </w:r>
      <w:r w:rsidR="00566D25">
        <w:rPr>
          <w:rFonts w:ascii="Times New Roman" w:hAnsi="Times New Roman" w:cs="Times New Roman"/>
          <w:sz w:val="24"/>
          <w:szCs w:val="24"/>
        </w:rPr>
        <w:t>.2015</w:t>
      </w:r>
      <w:r w:rsidRPr="00E86B38">
        <w:rPr>
          <w:rFonts w:ascii="Times New Roman" w:hAnsi="Times New Roman" w:cs="Times New Roman"/>
          <w:sz w:val="24"/>
          <w:szCs w:val="24"/>
          <w:lang w:val="ru-RU"/>
        </w:rPr>
        <w:t>. године</w:t>
      </w:r>
    </w:p>
    <w:p w:rsidR="00456D67" w:rsidRDefault="00456D67" w:rsidP="00E86B38">
      <w:pPr>
        <w:pStyle w:val="NoSpacing"/>
        <w:rPr>
          <w:rFonts w:ascii="Times New Roman" w:hAnsi="Times New Roman" w:cs="Times New Roman"/>
          <w:sz w:val="24"/>
          <w:szCs w:val="24"/>
          <w:lang w:val="ru-RU"/>
        </w:rPr>
      </w:pPr>
    </w:p>
    <w:p w:rsidR="00E86B38" w:rsidRPr="00456D67" w:rsidRDefault="00456D67" w:rsidP="00456D67">
      <w:pPr>
        <w:pStyle w:val="NoSpacing"/>
        <w:jc w:val="center"/>
        <w:rPr>
          <w:rFonts w:ascii="Times New Roman" w:hAnsi="Times New Roman" w:cs="Times New Roman"/>
          <w:b/>
          <w:sz w:val="24"/>
          <w:szCs w:val="24"/>
          <w:lang w:val="ru-RU"/>
        </w:rPr>
      </w:pPr>
      <w:r>
        <w:rPr>
          <w:rFonts w:ascii="Times New Roman" w:hAnsi="Times New Roman" w:cs="Times New Roman"/>
          <w:b/>
          <w:sz w:val="24"/>
          <w:szCs w:val="24"/>
          <w:lang w:val="ru-RU"/>
        </w:rPr>
        <w:t>ИЗМЕНА КОНКУРСНЕ ДОКУМЕНТАЦИЈЕ И ПРОДУЖЕЊЕ РОКА ЗА ПОДНОШЕЊЕ ПОНУДА</w:t>
      </w:r>
    </w:p>
    <w:p w:rsidR="00E86B38" w:rsidRDefault="00E86B38" w:rsidP="00E86B38">
      <w:pPr>
        <w:pStyle w:val="NoSpacing"/>
        <w:rPr>
          <w:rFonts w:ascii="Times New Roman" w:hAnsi="Times New Roman" w:cs="Times New Roman"/>
          <w:sz w:val="24"/>
          <w:szCs w:val="24"/>
          <w:lang w:val="ru-RU"/>
        </w:rPr>
      </w:pPr>
    </w:p>
    <w:p w:rsidR="0065665B" w:rsidRDefault="00E86B38" w:rsidP="00E86B38">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На основу члана 63. Закона о јавним набавкама</w:t>
      </w:r>
      <w:r w:rsidR="00566D25">
        <w:rPr>
          <w:rFonts w:ascii="Times New Roman" w:hAnsi="Times New Roman" w:cs="Times New Roman"/>
          <w:sz w:val="24"/>
          <w:szCs w:val="24"/>
        </w:rPr>
        <w:t xml:space="preserve"> </w:t>
      </w:r>
      <w:r w:rsidRPr="00E86B38">
        <w:rPr>
          <w:rFonts w:ascii="Times New Roman" w:hAnsi="Times New Roman" w:cs="Times New Roman"/>
          <w:sz w:val="24"/>
          <w:szCs w:val="24"/>
          <w:lang w:val="sr-Cyrl-CS"/>
        </w:rPr>
        <w:t>(„Службени гласник РС“ бр.1</w:t>
      </w:r>
      <w:r w:rsidRPr="00E86B38">
        <w:rPr>
          <w:rFonts w:ascii="Times New Roman" w:hAnsi="Times New Roman" w:cs="Times New Roman"/>
          <w:sz w:val="24"/>
          <w:szCs w:val="24"/>
        </w:rPr>
        <w:t>24</w:t>
      </w:r>
      <w:r w:rsidRPr="00E86B38">
        <w:rPr>
          <w:rFonts w:ascii="Times New Roman" w:hAnsi="Times New Roman" w:cs="Times New Roman"/>
          <w:sz w:val="24"/>
          <w:szCs w:val="24"/>
          <w:lang w:val="sr-Cyrl-CS"/>
        </w:rPr>
        <w:t>/</w:t>
      </w:r>
      <w:r w:rsidRPr="00E86B38">
        <w:rPr>
          <w:rFonts w:ascii="Times New Roman" w:hAnsi="Times New Roman" w:cs="Times New Roman"/>
          <w:sz w:val="24"/>
          <w:szCs w:val="24"/>
        </w:rPr>
        <w:t>12</w:t>
      </w:r>
      <w:r w:rsidR="00DD7228">
        <w:rPr>
          <w:rFonts w:ascii="Times New Roman" w:hAnsi="Times New Roman" w:cs="Times New Roman"/>
          <w:sz w:val="24"/>
          <w:szCs w:val="24"/>
        </w:rPr>
        <w:t xml:space="preserve"> и 14/2015</w:t>
      </w:r>
      <w:r>
        <w:rPr>
          <w:rFonts w:ascii="Times New Roman" w:hAnsi="Times New Roman" w:cs="Times New Roman"/>
          <w:sz w:val="24"/>
          <w:szCs w:val="24"/>
        </w:rPr>
        <w:t>)</w:t>
      </w:r>
      <w:r w:rsidRPr="00C31D36">
        <w:rPr>
          <w:lang w:val="sr-Cyrl-CS"/>
        </w:rPr>
        <w:t xml:space="preserve"> </w:t>
      </w:r>
      <w:r>
        <w:rPr>
          <w:rFonts w:ascii="Times New Roman" w:hAnsi="Times New Roman" w:cs="Times New Roman"/>
          <w:sz w:val="24"/>
          <w:szCs w:val="24"/>
          <w:lang w:val="ru-RU"/>
        </w:rPr>
        <w:t xml:space="preserve"> конкурсна документа</w:t>
      </w:r>
      <w:r w:rsidR="00566D25">
        <w:rPr>
          <w:rFonts w:ascii="Times New Roman" w:hAnsi="Times New Roman" w:cs="Times New Roman"/>
          <w:sz w:val="24"/>
          <w:szCs w:val="24"/>
          <w:lang w:val="ru-RU"/>
        </w:rPr>
        <w:t xml:space="preserve">ција за јавну набавку </w:t>
      </w:r>
      <w:r w:rsidR="00DD7228">
        <w:rPr>
          <w:rFonts w:ascii="Times New Roman" w:hAnsi="Times New Roman" w:cs="Times New Roman"/>
          <w:sz w:val="24"/>
          <w:szCs w:val="24"/>
        </w:rPr>
        <w:t>добара хигијенски производи</w:t>
      </w:r>
      <w:r w:rsidR="00DD7228">
        <w:rPr>
          <w:rFonts w:ascii="Times New Roman" w:hAnsi="Times New Roman" w:cs="Times New Roman"/>
          <w:sz w:val="24"/>
          <w:szCs w:val="24"/>
          <w:lang w:val="ru-RU"/>
        </w:rPr>
        <w:t xml:space="preserve"> бр. 20-40401-234</w:t>
      </w:r>
      <w:r w:rsidR="00566D25">
        <w:rPr>
          <w:rFonts w:ascii="Times New Roman" w:hAnsi="Times New Roman" w:cs="Times New Roman"/>
          <w:sz w:val="24"/>
          <w:szCs w:val="24"/>
          <w:lang w:val="ru-RU"/>
        </w:rPr>
        <w:t>/201</w:t>
      </w:r>
      <w:r w:rsidR="00566D25">
        <w:rPr>
          <w:rFonts w:ascii="Times New Roman" w:hAnsi="Times New Roman" w:cs="Times New Roman"/>
          <w:sz w:val="24"/>
          <w:szCs w:val="24"/>
        </w:rPr>
        <w:t>5</w:t>
      </w:r>
      <w:r w:rsidR="00696B55">
        <w:rPr>
          <w:rFonts w:ascii="Times New Roman" w:hAnsi="Times New Roman" w:cs="Times New Roman"/>
          <w:sz w:val="24"/>
          <w:szCs w:val="24"/>
          <w:lang w:val="ru-RU"/>
        </w:rPr>
        <w:t xml:space="preserve"> мења </w:t>
      </w:r>
      <w:r w:rsidR="0065665B">
        <w:rPr>
          <w:rFonts w:ascii="Times New Roman" w:hAnsi="Times New Roman" w:cs="Times New Roman"/>
          <w:sz w:val="24"/>
          <w:szCs w:val="24"/>
          <w:lang w:val="ru-RU"/>
        </w:rPr>
        <w:t>се на следећи начин:</w:t>
      </w:r>
    </w:p>
    <w:p w:rsidR="005979C6" w:rsidRDefault="0065665B" w:rsidP="00E86B38">
      <w:pPr>
        <w:pStyle w:val="No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696B55">
        <w:rPr>
          <w:rFonts w:ascii="Times New Roman" w:hAnsi="Times New Roman" w:cs="Times New Roman"/>
          <w:sz w:val="24"/>
          <w:szCs w:val="24"/>
          <w:lang w:val="ru-RU"/>
        </w:rPr>
        <w:t xml:space="preserve">у делу </w:t>
      </w:r>
      <w:r w:rsidR="00696B55" w:rsidRPr="00696B55">
        <w:rPr>
          <w:rFonts w:ascii="Times New Roman" w:hAnsi="Times New Roman" w:cs="Times New Roman"/>
          <w:i/>
          <w:sz w:val="24"/>
          <w:szCs w:val="24"/>
          <w:lang w:val="ru-RU"/>
        </w:rPr>
        <w:t>Врста, т</w:t>
      </w:r>
      <w:r>
        <w:rPr>
          <w:rFonts w:ascii="Times New Roman" w:hAnsi="Times New Roman" w:cs="Times New Roman"/>
          <w:i/>
          <w:sz w:val="24"/>
          <w:szCs w:val="24"/>
          <w:lang w:val="ru-RU"/>
        </w:rPr>
        <w:t>е</w:t>
      </w:r>
      <w:r w:rsidR="00696B55" w:rsidRPr="00696B55">
        <w:rPr>
          <w:rFonts w:ascii="Times New Roman" w:hAnsi="Times New Roman" w:cs="Times New Roman"/>
          <w:i/>
          <w:sz w:val="24"/>
          <w:szCs w:val="24"/>
          <w:lang w:val="ru-RU"/>
        </w:rPr>
        <w:t>хничке карактеристике, квалитет и опис добара</w:t>
      </w:r>
      <w:r w:rsidR="00DD7228" w:rsidRPr="00696B55">
        <w:rPr>
          <w:rFonts w:ascii="Times New Roman" w:hAnsi="Times New Roman" w:cs="Times New Roman"/>
          <w:i/>
          <w:sz w:val="24"/>
          <w:szCs w:val="24"/>
          <w:lang w:val="ru-RU"/>
        </w:rPr>
        <w:t xml:space="preserve"> </w:t>
      </w:r>
      <w:r w:rsidR="00696B55">
        <w:rPr>
          <w:rFonts w:ascii="Times New Roman" w:hAnsi="Times New Roman" w:cs="Times New Roman"/>
          <w:sz w:val="24"/>
          <w:szCs w:val="24"/>
          <w:lang w:val="ru-RU"/>
        </w:rPr>
        <w:t xml:space="preserve">стр.4 и 5, </w:t>
      </w:r>
      <w:r>
        <w:rPr>
          <w:rFonts w:ascii="Times New Roman" w:hAnsi="Times New Roman" w:cs="Times New Roman"/>
          <w:sz w:val="24"/>
          <w:szCs w:val="24"/>
          <w:lang w:val="ru-RU"/>
        </w:rPr>
        <w:t>мења се тако да сада гласи:</w:t>
      </w:r>
    </w:p>
    <w:p w:rsidR="0065665B" w:rsidRDefault="0065665B" w:rsidP="00E86B38">
      <w:pPr>
        <w:pStyle w:val="NoSpacing"/>
        <w:jc w:val="both"/>
        <w:rPr>
          <w:rFonts w:ascii="Times New Roman" w:hAnsi="Times New Roman" w:cs="Times New Roman"/>
          <w:sz w:val="24"/>
          <w:szCs w:val="24"/>
        </w:rPr>
      </w:pPr>
    </w:p>
    <w:p w:rsidR="005979C6" w:rsidRPr="00890CCF" w:rsidRDefault="005979C6" w:rsidP="005979C6">
      <w:pPr>
        <w:shd w:val="clear" w:color="auto" w:fill="C6D9F1"/>
        <w:jc w:val="center"/>
        <w:rPr>
          <w:bCs/>
          <w:color w:val="C00000"/>
          <w:lang w:val="ru-RU"/>
        </w:rPr>
      </w:pPr>
    </w:p>
    <w:p w:rsidR="005979C6" w:rsidRPr="00890CCF" w:rsidRDefault="005979C6" w:rsidP="005979C6">
      <w:pPr>
        <w:shd w:val="clear" w:color="auto" w:fill="C6D9F1"/>
        <w:jc w:val="center"/>
        <w:rPr>
          <w:b/>
          <w:bCs/>
          <w:i/>
          <w:iCs/>
          <w:lang w:val="ru-RU"/>
        </w:rPr>
      </w:pPr>
      <w:proofErr w:type="gramStart"/>
      <w:r w:rsidRPr="00890CCF">
        <w:rPr>
          <w:b/>
          <w:bCs/>
          <w:i/>
          <w:iCs/>
        </w:rPr>
        <w:t>III</w:t>
      </w:r>
      <w:r w:rsidRPr="00890CCF">
        <w:rPr>
          <w:b/>
          <w:bCs/>
          <w:i/>
          <w:iCs/>
          <w:lang w:val="ru-RU"/>
        </w:rPr>
        <w:t xml:space="preserve">  ВРСТА</w:t>
      </w:r>
      <w:proofErr w:type="gramEnd"/>
      <w:r w:rsidRPr="00890CCF">
        <w:rPr>
          <w:b/>
          <w:bCs/>
          <w:i/>
          <w:iCs/>
          <w:lang w:val="ru-RU"/>
        </w:rPr>
        <w:t>, ТЕХНИЧКЕ КАРАКТЕРИСТИКЕ, КВАЛИТЕТ И ОПИС ДОБАРА</w:t>
      </w:r>
    </w:p>
    <w:p w:rsidR="005979C6" w:rsidRPr="00890CCF" w:rsidRDefault="005979C6" w:rsidP="005979C6">
      <w:pPr>
        <w:jc w:val="both"/>
        <w:rPr>
          <w:b/>
          <w:noProof/>
          <w:lang w:val="ru-RU"/>
        </w:rPr>
      </w:pPr>
    </w:p>
    <w:p w:rsidR="00007D96" w:rsidRDefault="005979C6" w:rsidP="00007D96">
      <w:pPr>
        <w:widowControl w:val="0"/>
        <w:overflowPunct w:val="0"/>
        <w:autoSpaceDE w:val="0"/>
        <w:autoSpaceDN w:val="0"/>
        <w:adjustRightInd w:val="0"/>
        <w:spacing w:line="287" w:lineRule="auto"/>
        <w:jc w:val="both"/>
      </w:pPr>
      <w:r w:rsidRPr="00890CCF">
        <w:rPr>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5979C6" w:rsidRDefault="005979C6" w:rsidP="00007D96">
      <w:pPr>
        <w:widowControl w:val="0"/>
        <w:overflowPunct w:val="0"/>
        <w:autoSpaceDE w:val="0"/>
        <w:autoSpaceDN w:val="0"/>
        <w:adjustRightInd w:val="0"/>
        <w:spacing w:line="287" w:lineRule="auto"/>
        <w:jc w:val="both"/>
        <w:rPr>
          <w:lang w:val="ru-RU"/>
        </w:rPr>
      </w:pPr>
      <w:r w:rsidRPr="00890CCF">
        <w:rPr>
          <w:lang w:val="ru-RU"/>
        </w:rPr>
        <w:t>Добра морају бити врсте и квалитета изказаних у техничкој спецификацији са структуром цена са назначеним датумом паковања и роком трајања означеним на декларацији који не може бити краћи од шест месеци рачунајући од дана ис</w:t>
      </w:r>
      <w:r>
        <w:rPr>
          <w:lang w:val="ru-RU"/>
        </w:rPr>
        <w:t>п</w:t>
      </w:r>
      <w:r w:rsidRPr="00890CCF">
        <w:rPr>
          <w:lang w:val="ru-RU"/>
        </w:rPr>
        <w:t>оруке добара.</w:t>
      </w:r>
    </w:p>
    <w:p w:rsidR="005979C6" w:rsidRDefault="005979C6" w:rsidP="005979C6">
      <w:pPr>
        <w:jc w:val="both"/>
        <w:rPr>
          <w:lang w:val="ru-RU"/>
        </w:rPr>
      </w:pPr>
      <w:r w:rsidRPr="00FE5B5C">
        <w:rPr>
          <w:lang w:val="ru-RU"/>
        </w:rPr>
        <w:t>Понуђена добра морају у потпуности одговарати опису из техничке спецификације, тј.захтевима у погледу минималних тражених карактеристика и састава добара, што понуђачи</w:t>
      </w:r>
      <w:r w:rsidR="00406453">
        <w:t xml:space="preserve"> </w:t>
      </w:r>
      <w:r w:rsidRPr="00FE5B5C">
        <w:rPr>
          <w:lang w:val="ru-RU"/>
        </w:rPr>
        <w:t xml:space="preserve">доказују декларацијом коју су у обавези да </w:t>
      </w:r>
      <w:r w:rsidR="00406453">
        <w:t>доставе уколико Наручилац то захтева приликом оцењивања понуда</w:t>
      </w:r>
      <w:r w:rsidRPr="00FE5B5C">
        <w:rPr>
          <w:lang w:val="ru-RU"/>
        </w:rPr>
        <w:t>, као и уношењем описа добара које нуде у колону три Прилога бр. 1 – Техничка спецификација са структуром цена, у супротном понуде неће бити разматране.</w:t>
      </w:r>
    </w:p>
    <w:p w:rsidR="005979C6" w:rsidRPr="00890CCF" w:rsidRDefault="005979C6" w:rsidP="005979C6">
      <w:pPr>
        <w:jc w:val="both"/>
        <w:rPr>
          <w:lang w:val="ru-RU"/>
        </w:rPr>
      </w:pPr>
      <w:r w:rsidRPr="00890CCF">
        <w:rPr>
          <w:lang w:val="ru-RU"/>
        </w:rPr>
        <w:t>Понуђена добара у свом саставу не смеју имати супстану формалдехид</w:t>
      </w:r>
      <w:r>
        <w:rPr>
          <w:lang w:val="ru-RU"/>
        </w:rPr>
        <w:t>.</w:t>
      </w:r>
    </w:p>
    <w:p w:rsidR="005979C6" w:rsidRPr="004145CE" w:rsidRDefault="005979C6" w:rsidP="005979C6">
      <w:pPr>
        <w:jc w:val="both"/>
        <w:rPr>
          <w:lang w:val="ru-RU"/>
        </w:rPr>
      </w:pPr>
      <w:r w:rsidRPr="00890CCF">
        <w:rPr>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w:t>
      </w:r>
      <w:r>
        <w:rPr>
          <w:lang w:val="ru-RU"/>
        </w:rPr>
        <w:t xml:space="preserve">и се налази у Прилогу бр. I који чини саставни део </w:t>
      </w:r>
      <w:r w:rsidRPr="00890CCF">
        <w:rPr>
          <w:lang w:val="ru-RU"/>
        </w:rPr>
        <w:t>Конкур</w:t>
      </w:r>
      <w:r w:rsidRPr="004145CE">
        <w:rPr>
          <w:lang w:val="ru-RU"/>
        </w:rPr>
        <w:t>сне документације.</w:t>
      </w:r>
    </w:p>
    <w:p w:rsidR="005979C6" w:rsidRPr="00890CCF" w:rsidRDefault="005979C6" w:rsidP="005979C6">
      <w:pPr>
        <w:jc w:val="both"/>
        <w:rPr>
          <w:lang w:val="ru-RU"/>
        </w:rPr>
      </w:pPr>
      <w:r w:rsidRPr="00890CCF">
        <w:rPr>
          <w:lang w:val="ru-RU"/>
        </w:rPr>
        <w:t xml:space="preserve">Наручилац задржава право да у процесу оцењивања понуда захтева од понуђача да му достави узорак </w:t>
      </w:r>
      <w:r>
        <w:rPr>
          <w:lang w:val="ru-RU"/>
        </w:rPr>
        <w:t>понуђених</w:t>
      </w:r>
      <w:r w:rsidRPr="00890CCF">
        <w:rPr>
          <w:lang w:val="ru-RU"/>
        </w:rPr>
        <w:t xml:space="preserve"> добара, у складу са писменим захтевом Наручиоца и то  у року од 3 дана од дана </w:t>
      </w:r>
      <w:r w:rsidRPr="00FE5B5C">
        <w:rPr>
          <w:lang w:val="ru-RU"/>
        </w:rPr>
        <w:t>пријема истог</w:t>
      </w:r>
      <w:r w:rsidR="009B426B">
        <w:rPr>
          <w:lang w:val="ru-RU"/>
        </w:rPr>
        <w:t xml:space="preserve"> и декларацију</w:t>
      </w:r>
      <w:r w:rsidRPr="00FE5B5C">
        <w:rPr>
          <w:lang w:val="ru-RU"/>
        </w:rPr>
        <w:t xml:space="preserve">. Комисија наручиоца ће ценити да ли добра испуњавају минималне </w:t>
      </w:r>
      <w:r w:rsidRPr="00FE5B5C">
        <w:rPr>
          <w:lang w:val="ru-RU"/>
        </w:rPr>
        <w:lastRenderedPageBreak/>
        <w:t>тражене карактеристике о чему ће сачинити</w:t>
      </w:r>
      <w:r w:rsidR="00406453">
        <w:rPr>
          <w:lang w:val="ru-RU"/>
        </w:rPr>
        <w:t xml:space="preserve"> </w:t>
      </w:r>
      <w:r w:rsidRPr="00FE5B5C">
        <w:rPr>
          <w:lang w:val="ru-RU"/>
        </w:rPr>
        <w:t>записник. Понуда понуђача чији се узорци након пробне употрбе покажу као незадовољавајући (узорак је пукао при употребе, променио облик и димензије,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5979C6" w:rsidRPr="00890CCF" w:rsidRDefault="005979C6" w:rsidP="005979C6">
      <w:pPr>
        <w:jc w:val="both"/>
        <w:rPr>
          <w:iCs/>
          <w:lang w:val="sr-Cyrl-CS"/>
        </w:rPr>
      </w:pPr>
      <w:r w:rsidRPr="00890CCF">
        <w:rPr>
          <w:iCs/>
          <w:lang w:val="sr-Cyrl-CS"/>
        </w:rPr>
        <w:t>Испоручена роба мора да одговара важећим законским прописима, а посебно:</w:t>
      </w:r>
    </w:p>
    <w:p w:rsidR="005979C6" w:rsidRPr="00890CCF" w:rsidRDefault="005979C6" w:rsidP="005979C6">
      <w:pPr>
        <w:jc w:val="both"/>
        <w:rPr>
          <w:iCs/>
          <w:lang w:val="sr-Cyrl-CS"/>
        </w:rPr>
      </w:pPr>
      <w:r w:rsidRPr="00890CCF">
        <w:rPr>
          <w:iCs/>
          <w:lang w:val="sr-Cyrl-CS"/>
        </w:rPr>
        <w:t>Закону о здравственој исправности предмета опште употребе („Службени Гласник РС“ бр. 92/2011)</w:t>
      </w:r>
    </w:p>
    <w:p w:rsidR="005979C6" w:rsidRDefault="005979C6" w:rsidP="00E86B38">
      <w:pPr>
        <w:pStyle w:val="NoSpacing"/>
        <w:jc w:val="both"/>
        <w:rPr>
          <w:rFonts w:ascii="Times New Roman" w:hAnsi="Times New Roman" w:cs="Times New Roman"/>
          <w:sz w:val="24"/>
          <w:szCs w:val="24"/>
        </w:rPr>
      </w:pPr>
    </w:p>
    <w:p w:rsidR="005979C6" w:rsidRDefault="0065665B" w:rsidP="00E86B38">
      <w:pPr>
        <w:pStyle w:val="NoSpacing"/>
        <w:jc w:val="both"/>
        <w:rPr>
          <w:rFonts w:ascii="Times New Roman" w:hAnsi="Times New Roman" w:cs="Times New Roman"/>
          <w:sz w:val="24"/>
          <w:szCs w:val="24"/>
        </w:rPr>
      </w:pPr>
      <w:r>
        <w:rPr>
          <w:rFonts w:ascii="Times New Roman" w:hAnsi="Times New Roman" w:cs="Times New Roman"/>
          <w:sz w:val="24"/>
          <w:szCs w:val="24"/>
        </w:rPr>
        <w:t>2. У делу</w:t>
      </w:r>
      <w:r w:rsidRPr="0065665B">
        <w:rPr>
          <w:rFonts w:ascii="Times New Roman" w:hAnsi="Times New Roman" w:cs="Times New Roman"/>
          <w:sz w:val="24"/>
          <w:szCs w:val="24"/>
          <w:lang w:val="ru-RU"/>
        </w:rPr>
        <w:t xml:space="preserve"> </w:t>
      </w:r>
      <w:r>
        <w:rPr>
          <w:rFonts w:ascii="Times New Roman" w:hAnsi="Times New Roman" w:cs="Times New Roman"/>
          <w:sz w:val="24"/>
          <w:szCs w:val="24"/>
          <w:lang w:val="ru-RU"/>
        </w:rPr>
        <w:t>Прилог бр. 1-Техничка спецификација са структуром цена, мења се</w:t>
      </w:r>
      <w:r w:rsidR="002E4F61">
        <w:rPr>
          <w:rFonts w:ascii="Times New Roman" w:hAnsi="Times New Roman" w:cs="Times New Roman"/>
          <w:sz w:val="24"/>
          <w:szCs w:val="24"/>
          <w:lang w:val="ru-RU"/>
        </w:rPr>
        <w:t xml:space="preserve"> у тачкама 4, 24, 26, 29, </w:t>
      </w:r>
      <w:r w:rsidR="00B24BCA">
        <w:rPr>
          <w:rFonts w:ascii="Times New Roman" w:hAnsi="Times New Roman" w:cs="Times New Roman"/>
          <w:sz w:val="24"/>
          <w:szCs w:val="24"/>
          <w:lang w:val="ru-RU"/>
        </w:rPr>
        <w:t>38, 58, 63, 77, 78, 81,</w:t>
      </w:r>
      <w:r w:rsidR="005B1D0B">
        <w:rPr>
          <w:rFonts w:ascii="Times New Roman" w:hAnsi="Times New Roman" w:cs="Times New Roman"/>
          <w:sz w:val="24"/>
          <w:szCs w:val="24"/>
          <w:lang w:val="ru-RU"/>
        </w:rPr>
        <w:t xml:space="preserve"> 83 и 84</w:t>
      </w:r>
      <w:r>
        <w:rPr>
          <w:rFonts w:ascii="Times New Roman" w:hAnsi="Times New Roman" w:cs="Times New Roman"/>
          <w:sz w:val="24"/>
          <w:szCs w:val="24"/>
          <w:lang w:val="ru-RU"/>
        </w:rPr>
        <w:t xml:space="preserve"> тако да сада гласи:</w:t>
      </w:r>
    </w:p>
    <w:p w:rsidR="005979C6" w:rsidRDefault="005979C6" w:rsidP="00E86B38">
      <w:pPr>
        <w:pStyle w:val="NoSpacing"/>
        <w:jc w:val="both"/>
        <w:rPr>
          <w:rFonts w:ascii="Times New Roman" w:hAnsi="Times New Roman" w:cs="Times New Roman"/>
          <w:sz w:val="24"/>
          <w:szCs w:val="24"/>
        </w:rPr>
      </w:pPr>
    </w:p>
    <w:tbl>
      <w:tblPr>
        <w:tblW w:w="9416" w:type="dxa"/>
        <w:tblInd w:w="98" w:type="dxa"/>
        <w:tblLook w:val="04A0"/>
      </w:tblPr>
      <w:tblGrid>
        <w:gridCol w:w="790"/>
        <w:gridCol w:w="2970"/>
        <w:gridCol w:w="1646"/>
        <w:gridCol w:w="1330"/>
        <w:gridCol w:w="1415"/>
        <w:gridCol w:w="1265"/>
      </w:tblGrid>
      <w:tr w:rsidR="00F64D26" w:rsidRPr="000C2FF8" w:rsidTr="0065665B">
        <w:trPr>
          <w:trHeight w:val="600"/>
        </w:trPr>
        <w:tc>
          <w:tcPr>
            <w:tcW w:w="9416" w:type="dxa"/>
            <w:gridSpan w:val="6"/>
            <w:tcBorders>
              <w:top w:val="single" w:sz="8" w:space="0" w:color="auto"/>
              <w:left w:val="single" w:sz="8" w:space="0" w:color="auto"/>
              <w:bottom w:val="single" w:sz="8" w:space="0" w:color="auto"/>
              <w:right w:val="single" w:sz="8" w:space="0" w:color="000000"/>
            </w:tcBorders>
            <w:shd w:val="clear" w:color="auto" w:fill="auto"/>
            <w:hideMark/>
          </w:tcPr>
          <w:p w:rsidR="00F64D26" w:rsidRPr="000C2FF8" w:rsidRDefault="00F64D26" w:rsidP="004E6ACA">
            <w:pPr>
              <w:spacing w:line="240" w:lineRule="auto"/>
              <w:jc w:val="center"/>
              <w:rPr>
                <w:rFonts w:eastAsia="Times New Roman"/>
                <w:b/>
                <w:bCs/>
              </w:rPr>
            </w:pPr>
            <w:bookmarkStart w:id="0" w:name="RANGE!A1:F69"/>
            <w:r w:rsidRPr="000C2FF8">
              <w:rPr>
                <w:rFonts w:eastAsia="Times New Roman"/>
                <w:b/>
                <w:bCs/>
              </w:rPr>
              <w:t>ПРИЛОГ БР. 1 -ТЕХНИЧКА СПЕЦИФИКАЦИЈА СА СТРУКТУРОМ  ЦЕНА</w:t>
            </w:r>
            <w:r w:rsidRPr="000C2FF8">
              <w:rPr>
                <w:rFonts w:eastAsia="Times New Roman"/>
                <w:b/>
                <w:bCs/>
              </w:rPr>
              <w:br/>
              <w:t xml:space="preserve">            (са упутством за попуњавање) </w:t>
            </w:r>
            <w:bookmarkEnd w:id="0"/>
          </w:p>
        </w:tc>
      </w:tr>
      <w:tr w:rsidR="00F64D26" w:rsidRPr="000C2FF8" w:rsidTr="0065665B">
        <w:trPr>
          <w:trHeight w:val="1200"/>
        </w:trPr>
        <w:tc>
          <w:tcPr>
            <w:tcW w:w="790" w:type="dxa"/>
            <w:tcBorders>
              <w:top w:val="nil"/>
              <w:left w:val="single" w:sz="8" w:space="0" w:color="auto"/>
              <w:bottom w:val="single" w:sz="8" w:space="0" w:color="auto"/>
              <w:right w:val="single" w:sz="8" w:space="0" w:color="auto"/>
            </w:tcBorders>
            <w:shd w:val="clear" w:color="000000" w:fill="D8D8D8"/>
            <w:vAlign w:val="center"/>
            <w:hideMark/>
          </w:tcPr>
          <w:p w:rsidR="00F64D26" w:rsidRPr="000C2FF8" w:rsidRDefault="00F64D26" w:rsidP="004E6ACA">
            <w:pPr>
              <w:spacing w:line="240" w:lineRule="auto"/>
              <w:jc w:val="center"/>
              <w:rPr>
                <w:rFonts w:eastAsia="Times New Roman"/>
                <w:b/>
                <w:bCs/>
              </w:rPr>
            </w:pPr>
            <w:r w:rsidRPr="000C2FF8">
              <w:rPr>
                <w:rFonts w:eastAsia="Times New Roman"/>
                <w:b/>
                <w:bCs/>
              </w:rPr>
              <w:t>Р.бр.</w:t>
            </w:r>
          </w:p>
        </w:tc>
        <w:tc>
          <w:tcPr>
            <w:tcW w:w="2970" w:type="dxa"/>
            <w:tcBorders>
              <w:top w:val="nil"/>
              <w:left w:val="nil"/>
              <w:bottom w:val="single" w:sz="8" w:space="0" w:color="auto"/>
              <w:right w:val="single" w:sz="8" w:space="0" w:color="auto"/>
            </w:tcBorders>
            <w:shd w:val="clear" w:color="000000" w:fill="D8D8D8"/>
            <w:vAlign w:val="center"/>
            <w:hideMark/>
          </w:tcPr>
          <w:p w:rsidR="00F64D26" w:rsidRPr="000C2FF8" w:rsidRDefault="00F64D26" w:rsidP="004E6ACA">
            <w:pPr>
              <w:spacing w:line="240" w:lineRule="auto"/>
              <w:jc w:val="center"/>
              <w:rPr>
                <w:rFonts w:eastAsia="Times New Roman"/>
                <w:b/>
                <w:bCs/>
              </w:rPr>
            </w:pPr>
            <w:r w:rsidRPr="000C2FF8">
              <w:rPr>
                <w:rFonts w:eastAsia="Times New Roman"/>
                <w:b/>
                <w:bCs/>
              </w:rPr>
              <w:t>Назив производа и тражене минималне карактеристике</w:t>
            </w:r>
          </w:p>
        </w:tc>
        <w:tc>
          <w:tcPr>
            <w:tcW w:w="1646" w:type="dxa"/>
            <w:tcBorders>
              <w:top w:val="nil"/>
              <w:left w:val="nil"/>
              <w:bottom w:val="single" w:sz="8" w:space="0" w:color="auto"/>
              <w:right w:val="single" w:sz="8" w:space="0" w:color="auto"/>
            </w:tcBorders>
            <w:shd w:val="clear" w:color="000000" w:fill="D8D8D8"/>
            <w:vAlign w:val="center"/>
            <w:hideMark/>
          </w:tcPr>
          <w:p w:rsidR="00F64D26" w:rsidRPr="000C2FF8" w:rsidRDefault="00F64D26" w:rsidP="004E6ACA">
            <w:pPr>
              <w:spacing w:line="240" w:lineRule="auto"/>
              <w:jc w:val="center"/>
              <w:rPr>
                <w:rFonts w:eastAsia="Times New Roman"/>
                <w:b/>
                <w:bCs/>
              </w:rPr>
            </w:pPr>
            <w:r w:rsidRPr="000C2FF8">
              <w:rPr>
                <w:rFonts w:eastAsia="Times New Roman"/>
                <w:b/>
                <w:bCs/>
              </w:rPr>
              <w:t>Произвођач, назив производа и опис добра које се нуди</w:t>
            </w:r>
          </w:p>
        </w:tc>
        <w:tc>
          <w:tcPr>
            <w:tcW w:w="1330" w:type="dxa"/>
            <w:tcBorders>
              <w:top w:val="nil"/>
              <w:left w:val="nil"/>
              <w:bottom w:val="single" w:sz="8" w:space="0" w:color="auto"/>
              <w:right w:val="single" w:sz="8" w:space="0" w:color="auto"/>
            </w:tcBorders>
            <w:shd w:val="clear" w:color="000000" w:fill="D8D8D8"/>
            <w:vAlign w:val="center"/>
            <w:hideMark/>
          </w:tcPr>
          <w:p w:rsidR="00F64D26" w:rsidRPr="000C2FF8" w:rsidRDefault="00F64D26" w:rsidP="004E6ACA">
            <w:pPr>
              <w:spacing w:line="240" w:lineRule="auto"/>
              <w:jc w:val="center"/>
              <w:rPr>
                <w:rFonts w:eastAsia="Times New Roman"/>
                <w:b/>
                <w:bCs/>
              </w:rPr>
            </w:pPr>
            <w:r w:rsidRPr="000C2FF8">
              <w:rPr>
                <w:rFonts w:eastAsia="Times New Roman"/>
                <w:b/>
                <w:bCs/>
              </w:rPr>
              <w:t>Количина за 12 месеци по комаду</w:t>
            </w:r>
          </w:p>
        </w:tc>
        <w:tc>
          <w:tcPr>
            <w:tcW w:w="1415" w:type="dxa"/>
            <w:tcBorders>
              <w:top w:val="nil"/>
              <w:left w:val="nil"/>
              <w:bottom w:val="single" w:sz="8" w:space="0" w:color="auto"/>
              <w:right w:val="single" w:sz="8" w:space="0" w:color="auto"/>
            </w:tcBorders>
            <w:shd w:val="clear" w:color="000000" w:fill="D8D8D8"/>
            <w:vAlign w:val="center"/>
            <w:hideMark/>
          </w:tcPr>
          <w:p w:rsidR="00F64D26" w:rsidRPr="000C2FF8" w:rsidRDefault="00F64D26" w:rsidP="004E6ACA">
            <w:pPr>
              <w:spacing w:line="240" w:lineRule="auto"/>
              <w:jc w:val="center"/>
              <w:rPr>
                <w:rFonts w:eastAsia="Times New Roman"/>
                <w:b/>
                <w:bCs/>
              </w:rPr>
            </w:pPr>
            <w:r w:rsidRPr="000C2FF8">
              <w:rPr>
                <w:rFonts w:eastAsia="Times New Roman"/>
                <w:b/>
                <w:bCs/>
              </w:rPr>
              <w:t>Јединична вредност без ПДВ-а</w:t>
            </w:r>
          </w:p>
        </w:tc>
        <w:tc>
          <w:tcPr>
            <w:tcW w:w="1265" w:type="dxa"/>
            <w:tcBorders>
              <w:top w:val="nil"/>
              <w:left w:val="nil"/>
              <w:bottom w:val="single" w:sz="8" w:space="0" w:color="auto"/>
              <w:right w:val="single" w:sz="8" w:space="0" w:color="auto"/>
            </w:tcBorders>
            <w:shd w:val="clear" w:color="000000" w:fill="D8D8D8"/>
            <w:vAlign w:val="center"/>
            <w:hideMark/>
          </w:tcPr>
          <w:p w:rsidR="00F64D26" w:rsidRPr="000C2FF8" w:rsidRDefault="00F64D26" w:rsidP="004E6ACA">
            <w:pPr>
              <w:spacing w:line="240" w:lineRule="auto"/>
              <w:jc w:val="center"/>
              <w:rPr>
                <w:rFonts w:eastAsia="Times New Roman"/>
                <w:b/>
                <w:bCs/>
              </w:rPr>
            </w:pPr>
            <w:r w:rsidRPr="000C2FF8">
              <w:rPr>
                <w:rFonts w:eastAsia="Times New Roman"/>
                <w:b/>
                <w:bCs/>
              </w:rPr>
              <w:t>Укупна вредност без ПДВ-а</w:t>
            </w:r>
          </w:p>
        </w:tc>
      </w:tr>
      <w:tr w:rsidR="00F64D26" w:rsidRPr="000C2FF8" w:rsidTr="0065665B">
        <w:trPr>
          <w:trHeight w:val="21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1.</w:t>
            </w:r>
          </w:p>
        </w:tc>
        <w:tc>
          <w:tcPr>
            <w:tcW w:w="297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Маска хируршка: трослојне заштитне хируршке маске за лице са тракама за везивање или ластишем, направљене од меканог, лаганог, нетканог материјала који не изазива иритацију и обезбеђује максималан комфор при ношењу. Идеално прате облик лица јер имају прилагодљив прелаз за нос. Обезбеђују мин. 99</w:t>
            </w:r>
            <w:proofErr w:type="gramStart"/>
            <w:r w:rsidRPr="000C2FF8">
              <w:rPr>
                <w:rFonts w:eastAsia="Times New Roman"/>
              </w:rPr>
              <w:t>,6</w:t>
            </w:r>
            <w:proofErr w:type="gramEnd"/>
            <w:r w:rsidRPr="000C2FF8">
              <w:rPr>
                <w:rFonts w:eastAsia="Times New Roman"/>
              </w:rPr>
              <w:t>% филтрирања и не садрже чистице стакла и латекса.</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800</w:t>
            </w:r>
          </w:p>
        </w:tc>
        <w:tc>
          <w:tcPr>
            <w:tcW w:w="1415" w:type="dxa"/>
            <w:tcBorders>
              <w:top w:val="nil"/>
              <w:left w:val="nil"/>
              <w:bottom w:val="single" w:sz="4" w:space="0" w:color="auto"/>
              <w:right w:val="single" w:sz="4" w:space="0" w:color="auto"/>
            </w:tcBorders>
            <w:shd w:val="clear" w:color="000000" w:fill="FFFFFF"/>
            <w:noWrap/>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2.</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Четка за флашице:</w:t>
            </w:r>
          </w:p>
        </w:tc>
        <w:tc>
          <w:tcPr>
            <w:tcW w:w="1646"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10</w:t>
            </w:r>
          </w:p>
        </w:tc>
        <w:tc>
          <w:tcPr>
            <w:tcW w:w="1415" w:type="dxa"/>
            <w:tcBorders>
              <w:top w:val="nil"/>
              <w:left w:val="nil"/>
              <w:bottom w:val="single" w:sz="4" w:space="0" w:color="auto"/>
              <w:right w:val="single" w:sz="4" w:space="0" w:color="auto"/>
            </w:tcBorders>
            <w:shd w:val="clear" w:color="000000" w:fill="FFFFFF"/>
            <w:noWrap/>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8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lastRenderedPageBreak/>
              <w:t>3.</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Универзални детерџент за ручно и машинско прање тканина. Садржи мин. 5-15% ањонских сулфиканата, избељивача на бази кисеоника; мање од 5% нејонских сулфиканата, сапун, поликарбоксилате, фосфонате, зеолите, ензиме, оптичка белила, мирисе, мин. 3 кг.; Merix или одговарајући</w:t>
            </w:r>
          </w:p>
        </w:tc>
        <w:tc>
          <w:tcPr>
            <w:tcW w:w="1646" w:type="dxa"/>
            <w:tcBorders>
              <w:top w:val="nil"/>
              <w:left w:val="nil"/>
              <w:bottom w:val="single" w:sz="4" w:space="0" w:color="auto"/>
              <w:right w:val="single" w:sz="4" w:space="0" w:color="auto"/>
            </w:tcBorders>
            <w:shd w:val="clear" w:color="auto" w:fill="auto"/>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250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4.</w:t>
            </w:r>
          </w:p>
        </w:tc>
        <w:tc>
          <w:tcPr>
            <w:tcW w:w="2970" w:type="dxa"/>
            <w:tcBorders>
              <w:top w:val="nil"/>
              <w:left w:val="nil"/>
              <w:bottom w:val="single" w:sz="4" w:space="0" w:color="auto"/>
              <w:right w:val="single" w:sz="4" w:space="0" w:color="auto"/>
            </w:tcBorders>
            <w:shd w:val="clear" w:color="000000" w:fill="FFFFFF"/>
            <w:hideMark/>
          </w:tcPr>
          <w:p w:rsidR="00F64D26" w:rsidRPr="002A1A41" w:rsidRDefault="00F64D26" w:rsidP="004E6ACA">
            <w:pPr>
              <w:spacing w:line="240" w:lineRule="auto"/>
              <w:jc w:val="center"/>
              <w:rPr>
                <w:rFonts w:eastAsia="Times New Roman"/>
              </w:rPr>
            </w:pPr>
            <w:r w:rsidRPr="000C2FF8">
              <w:rPr>
                <w:rFonts w:eastAsia="Times New Roman"/>
              </w:rPr>
              <w:t>Ролна тоалет папира, трослојни, бели од целулозе, мин. 108 листова, мин. 12.96 цм, Perfex или одговарајући</w:t>
            </w:r>
            <w:r w:rsidR="002A1A41">
              <w:rPr>
                <w:rFonts w:eastAsia="Times New Roman"/>
              </w:rPr>
              <w:t>, тежина ролне мин 60гр</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6000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5.</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Шампон за косу мин. 1л, са пантенолом</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6.</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Беби пудер, мин. 100 гр, Bekutan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color w:val="FF0000"/>
              </w:rPr>
            </w:pPr>
            <w:r w:rsidRPr="000C2FF8">
              <w:rPr>
                <w:rFonts w:eastAsia="Times New Roman"/>
                <w:color w:val="FF0000"/>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7.</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Беби млеко за тело, мин</w:t>
            </w:r>
            <w:r w:rsidRPr="000C2FF8">
              <w:rPr>
                <w:rFonts w:eastAsia="Times New Roman"/>
                <w:color w:val="FF0000"/>
              </w:rPr>
              <w:t>.</w:t>
            </w:r>
            <w:r w:rsidRPr="000C2FF8">
              <w:rPr>
                <w:rFonts w:eastAsia="Times New Roman"/>
              </w:rPr>
              <w:t xml:space="preserve"> 400 ml; са природним минералима и уљима; витамин Е и бисоболол - Bekutan или одговарајућe</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50</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8.</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Беби шампон, мин.</w:t>
            </w:r>
            <w:r w:rsidRPr="000C2FF8">
              <w:rPr>
                <w:rFonts w:eastAsia="Times New Roman"/>
                <w:color w:val="FF0000"/>
              </w:rPr>
              <w:t xml:space="preserve"> </w:t>
            </w:r>
            <w:r w:rsidRPr="000C2FF8">
              <w:rPr>
                <w:rFonts w:eastAsia="Times New Roman"/>
              </w:rPr>
              <w:t>250 ml, са пантенолом и глицерином - Bekutan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150</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9.</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Беби сапун, мин. 100 гр, Bekutan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50</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10.</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Беби уље, 200 мл, Bekutan или одговарајућe</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30</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11.</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Течни сапун за руке запремине мин. 5л.. Садржи воду, натријум сулфат лаурет, натријум хлорид, парфем, воду</w:t>
            </w:r>
          </w:p>
        </w:tc>
        <w:tc>
          <w:tcPr>
            <w:tcW w:w="1646"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rPr>
                <w:rFonts w:ascii="Calibri" w:eastAsia="Times New Roman" w:hAnsi="Calibri"/>
              </w:rPr>
            </w:pPr>
            <w:r w:rsidRPr="000C2FF8">
              <w:rPr>
                <w:rFonts w:ascii="Calibri" w:eastAsia="Times New Roman" w:hAnsi="Calibri"/>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65</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5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lastRenderedPageBreak/>
              <w:t>12.</w:t>
            </w:r>
          </w:p>
        </w:tc>
        <w:tc>
          <w:tcPr>
            <w:tcW w:w="297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Тоалетни сапун: сапун за руке дечији, садржи натријум таловат, воду, глицерин, парфем, ланолин, натријум хлорид, припремну течност, пропилен гликол, сорбитол, тетрасодиум етидронад, цитронелол, лимонене, ЦИ 77891, ЦИ 74260, ЦИ11680- Мерима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250</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15"/>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13.</w:t>
            </w:r>
          </w:p>
        </w:tc>
        <w:tc>
          <w:tcPr>
            <w:tcW w:w="297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Хигијенски штапићи за уши, мин.</w:t>
            </w:r>
            <w:r w:rsidRPr="000C2FF8">
              <w:rPr>
                <w:rFonts w:eastAsia="Times New Roman"/>
                <w:color w:val="FF0000"/>
              </w:rPr>
              <w:t xml:space="preserve"> </w:t>
            </w:r>
            <w:r w:rsidRPr="000C2FF8">
              <w:rPr>
                <w:rFonts w:eastAsia="Times New Roman"/>
              </w:rPr>
              <w:t>100/1: 100% памук, стерилисани антисептичним раствором</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60</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14.</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Дечија зубна паста: Паста за зубе, мин. 100 ml, Kolinos или одговарајућa</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175</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15.</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Вата, мин. 100gr, 100% памук, стерилисана</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16.</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Пелене за децу: Једнократне упијајуће пелене различитих димензија, Pampers или одговарајуће</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10000</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17.</w:t>
            </w:r>
          </w:p>
        </w:tc>
        <w:tc>
          <w:tcPr>
            <w:tcW w:w="297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Влажне марамице за бебе, мин.72/1, Aro или одговарајућe</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300</w:t>
            </w:r>
          </w:p>
        </w:tc>
        <w:tc>
          <w:tcPr>
            <w:tcW w:w="141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9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18.</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Крема за руке, мин. 100 ml, садржи камилицу и провитамин Б-5, пх неутрална, цетил алкохол, сорбитан стеарат - Nivea или одговарајућа</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lastRenderedPageBreak/>
              <w:t>19.</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xml:space="preserve">Хигијенски улошци са крилцима, ултра танки, мин. 16/1:    100% памучни хигијенски улошци са крилцима, израђени од хипоалергенског памука који помаже у превенцији од иритација и алергија коже. Не садрже парфеме и суперапсорбенте. Без употребе хлора и диоксина у процесу белења. 100% памучна језгра с високом моћи упијања. Горњи слој уложака израђен од нетканог памука са посебним плетером </w:t>
            </w:r>
            <w:proofErr w:type="gramStart"/>
            <w:r w:rsidRPr="000C2FF8">
              <w:rPr>
                <w:rFonts w:eastAsia="Times New Roman"/>
              </w:rPr>
              <w:t>за  спречавање</w:t>
            </w:r>
            <w:proofErr w:type="gramEnd"/>
            <w:r w:rsidRPr="000C2FF8">
              <w:rPr>
                <w:rFonts w:eastAsia="Times New Roman"/>
              </w:rPr>
              <w:t xml:space="preserve"> лепљења влакана за кожу. Ултра танки. Индивидуално запаковани. Водонепропусни прозрачни слој. Лепљива трака за сигурно причвишћивање.</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Омекшивач, мин. 2/1, Lenor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40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5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21.</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Детерџент за флеке, мин. 1/1: Антибактеријски течни одстрањивач за флеке. Састав: мин. 5-15% нејонски тензиди, мање од 5 % избељивавча на бази кисеоника, ањонски тензиди, мириси, Хеxyл Циннамал, Цитронеллол, мин. 940 мл. - Vanish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22.</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Пелене памучне, 100% памук</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40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23.</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Грицкалица, метална</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24.</w:t>
            </w:r>
          </w:p>
        </w:tc>
        <w:tc>
          <w:tcPr>
            <w:tcW w:w="2970" w:type="dxa"/>
            <w:tcBorders>
              <w:top w:val="nil"/>
              <w:left w:val="nil"/>
              <w:bottom w:val="single" w:sz="4" w:space="0" w:color="auto"/>
              <w:right w:val="single" w:sz="4" w:space="0" w:color="auto"/>
            </w:tcBorders>
            <w:shd w:val="clear" w:color="000000" w:fill="FFFFFF"/>
            <w:hideMark/>
          </w:tcPr>
          <w:p w:rsidR="00F64D26" w:rsidRPr="00E47176" w:rsidRDefault="00F64D26" w:rsidP="004E6ACA">
            <w:pPr>
              <w:spacing w:line="240" w:lineRule="auto"/>
              <w:jc w:val="center"/>
              <w:rPr>
                <w:rFonts w:eastAsia="Times New Roman"/>
              </w:rPr>
            </w:pPr>
            <w:r w:rsidRPr="000C2FF8">
              <w:rPr>
                <w:rFonts w:eastAsia="Times New Roman"/>
              </w:rPr>
              <w:t>Папирни пешкир ролна, двослојна, целулоза, мин. 12.96м</w:t>
            </w:r>
            <w:r w:rsidR="00E47176">
              <w:rPr>
                <w:rFonts w:eastAsia="Times New Roman"/>
              </w:rPr>
              <w:t xml:space="preserve">, тежина ролне мин </w:t>
            </w:r>
            <w:r w:rsidR="00E47176">
              <w:rPr>
                <w:rFonts w:eastAsia="Times New Roman"/>
              </w:rPr>
              <w:lastRenderedPageBreak/>
              <w:t>125гр</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lastRenderedPageBreak/>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1500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lastRenderedPageBreak/>
              <w:t>25</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Павловићева маст или одговарајућа, мин. 100 мл.</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170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5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26.</w:t>
            </w:r>
          </w:p>
        </w:tc>
        <w:tc>
          <w:tcPr>
            <w:tcW w:w="2970" w:type="dxa"/>
            <w:tcBorders>
              <w:top w:val="nil"/>
              <w:left w:val="nil"/>
              <w:bottom w:val="single" w:sz="4" w:space="0" w:color="auto"/>
              <w:right w:val="single" w:sz="4" w:space="0" w:color="auto"/>
            </w:tcBorders>
            <w:shd w:val="clear" w:color="000000" w:fill="FFFFFF"/>
            <w:hideMark/>
          </w:tcPr>
          <w:p w:rsidR="00F64D26" w:rsidRPr="00D02992" w:rsidRDefault="00F64D26" w:rsidP="000A71BA">
            <w:pPr>
              <w:spacing w:line="240" w:lineRule="auto"/>
              <w:jc w:val="center"/>
              <w:rPr>
                <w:rFonts w:eastAsia="Times New Roman"/>
              </w:rPr>
            </w:pPr>
            <w:r w:rsidRPr="000C2FF8">
              <w:rPr>
                <w:rFonts w:eastAsia="Times New Roman"/>
              </w:rPr>
              <w:t>Папирни пешкир, сложиви, коцка, бели, целулоза</w:t>
            </w:r>
            <w:proofErr w:type="gramStart"/>
            <w:r w:rsidRPr="000C2FF8">
              <w:rPr>
                <w:rFonts w:eastAsia="Times New Roman"/>
              </w:rPr>
              <w:t>:</w:t>
            </w:r>
            <w:proofErr w:type="gramEnd"/>
            <w:r w:rsidRPr="000C2FF8">
              <w:rPr>
                <w:rFonts w:eastAsia="Times New Roman"/>
              </w:rPr>
              <w:br/>
              <w:t>Самосложиви папирни убрус савијен C ili V, израђен од 100% целулозног двослојног папира.</w:t>
            </w:r>
            <w:r w:rsidR="000A71BA">
              <w:rPr>
                <w:rFonts w:eastAsia="Times New Roman"/>
              </w:rPr>
              <w:t>Јединица мере</w:t>
            </w:r>
            <w:r w:rsidR="00732E30">
              <w:rPr>
                <w:rFonts w:eastAsia="Times New Roman"/>
              </w:rPr>
              <w:t xml:space="preserve"> -</w:t>
            </w:r>
            <w:r w:rsidR="000A71BA">
              <w:rPr>
                <w:rFonts w:eastAsia="Times New Roman"/>
              </w:rPr>
              <w:t xml:space="preserve"> пакет са мин. 200 листова</w:t>
            </w:r>
            <w:r w:rsidRPr="000C2FF8">
              <w:rPr>
                <w:rFonts w:eastAsia="Times New Roman"/>
              </w:rPr>
              <w:t>, транспортно паковање садржи мин. 20 пакета</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1500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27.</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Таблете за дезинфекцију писоара, мин. 800 гр</w:t>
            </w:r>
            <w:proofErr w:type="gramStart"/>
            <w:r w:rsidRPr="000C2FF8">
              <w:rPr>
                <w:rFonts w:eastAsia="Times New Roman"/>
              </w:rPr>
              <w:t>,  мин</w:t>
            </w:r>
            <w:proofErr w:type="gramEnd"/>
            <w:r w:rsidRPr="000C2FF8">
              <w:rPr>
                <w:rFonts w:eastAsia="Times New Roman"/>
              </w:rPr>
              <w:t>. 80% биоразградивости,  не садржи п-диклорбензен</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28.</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Салвете: беле, двослојнемин, паковање мин. 100/1</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30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29.</w:t>
            </w:r>
          </w:p>
        </w:tc>
        <w:tc>
          <w:tcPr>
            <w:tcW w:w="2970" w:type="dxa"/>
            <w:tcBorders>
              <w:top w:val="nil"/>
              <w:left w:val="nil"/>
              <w:bottom w:val="single" w:sz="4" w:space="0" w:color="auto"/>
              <w:right w:val="single" w:sz="4" w:space="0" w:color="auto"/>
            </w:tcBorders>
            <w:shd w:val="clear" w:color="auto" w:fill="auto"/>
            <w:hideMark/>
          </w:tcPr>
          <w:p w:rsidR="00F64D26" w:rsidRPr="00172E94" w:rsidRDefault="00F64D26" w:rsidP="004E6ACA">
            <w:pPr>
              <w:spacing w:line="240" w:lineRule="auto"/>
              <w:jc w:val="center"/>
              <w:rPr>
                <w:rFonts w:eastAsia="Times New Roman"/>
              </w:rPr>
            </w:pPr>
            <w:r w:rsidRPr="000C2FF8">
              <w:rPr>
                <w:rFonts w:eastAsia="Times New Roman"/>
              </w:rPr>
              <w:t>Средство за дезинфекцију руку, Deziderm или одговарајућe</w:t>
            </w:r>
            <w:r w:rsidR="00172E94">
              <w:rPr>
                <w:rFonts w:eastAsia="Times New Roman"/>
              </w:rPr>
              <w:t>, количина 1л у ПВЦ амбалажи</w:t>
            </w:r>
          </w:p>
        </w:tc>
        <w:tc>
          <w:tcPr>
            <w:tcW w:w="1646"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ascii="Calibri" w:eastAsia="Times New Roman" w:hAnsi="Calibri"/>
              </w:rPr>
            </w:pPr>
            <w:r w:rsidRPr="000C2FF8">
              <w:rPr>
                <w:rFonts w:ascii="Calibri" w:eastAsia="Times New Roman" w:hAnsi="Calibri"/>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60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30.</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Цуцла варалица, стерилисана</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31.</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Шампон за ваши, мин. 1/1</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000000" w:fill="FFFFFF"/>
            <w:noWrap/>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32.</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Спреј за девашкирање, мин. 300мл</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70</w:t>
            </w:r>
          </w:p>
        </w:tc>
        <w:tc>
          <w:tcPr>
            <w:tcW w:w="1415" w:type="dxa"/>
            <w:tcBorders>
              <w:top w:val="nil"/>
              <w:left w:val="nil"/>
              <w:bottom w:val="single" w:sz="4" w:space="0" w:color="auto"/>
              <w:right w:val="single" w:sz="4" w:space="0" w:color="auto"/>
            </w:tcBorders>
            <w:shd w:val="clear" w:color="000000" w:fill="FFFFFF"/>
            <w:noWrap/>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33.</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Четкица за зубе</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34.</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Флашица за бебе, мин. 150 мл ПВЦ</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15</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35.</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Флашица за бебе, мин. 250 мл ПВЦ</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36.</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Капа хирушка</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37.</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xml:space="preserve">Капа за главу за једнократну употребу за кухињу током служења хране, беле, мин. </w:t>
            </w:r>
            <w:r w:rsidRPr="000C2FF8">
              <w:rPr>
                <w:rFonts w:eastAsia="Times New Roman"/>
              </w:rPr>
              <w:lastRenderedPageBreak/>
              <w:t>100/1</w:t>
            </w:r>
          </w:p>
        </w:tc>
        <w:tc>
          <w:tcPr>
            <w:tcW w:w="1646" w:type="dxa"/>
            <w:tcBorders>
              <w:top w:val="nil"/>
              <w:left w:val="nil"/>
              <w:bottom w:val="single" w:sz="4" w:space="0" w:color="auto"/>
              <w:right w:val="single" w:sz="4" w:space="0" w:color="auto"/>
            </w:tcBorders>
            <w:shd w:val="clear" w:color="auto" w:fill="auto"/>
            <w:vAlign w:val="bottom"/>
            <w:hideMark/>
          </w:tcPr>
          <w:p w:rsidR="00F64D26" w:rsidRPr="000C2FF8" w:rsidRDefault="00F64D26" w:rsidP="004E6ACA">
            <w:pPr>
              <w:spacing w:line="240" w:lineRule="auto"/>
              <w:rPr>
                <w:rFonts w:eastAsia="Times New Roman"/>
              </w:rPr>
            </w:pPr>
            <w:r w:rsidRPr="000C2FF8">
              <w:rPr>
                <w:rFonts w:eastAsia="Times New Roman"/>
              </w:rPr>
              <w:lastRenderedPageBreak/>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12</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2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lastRenderedPageBreak/>
              <w:t>38.</w:t>
            </w:r>
          </w:p>
        </w:tc>
        <w:tc>
          <w:tcPr>
            <w:tcW w:w="2970" w:type="dxa"/>
            <w:tcBorders>
              <w:top w:val="nil"/>
              <w:left w:val="nil"/>
              <w:bottom w:val="single" w:sz="4" w:space="0" w:color="auto"/>
              <w:right w:val="single" w:sz="4" w:space="0" w:color="auto"/>
            </w:tcBorders>
            <w:shd w:val="clear" w:color="000000" w:fill="FFFFFF"/>
            <w:hideMark/>
          </w:tcPr>
          <w:p w:rsidR="00F64D26" w:rsidRPr="00E92AD4" w:rsidRDefault="00F64D26" w:rsidP="004E6ACA">
            <w:pPr>
              <w:spacing w:line="240" w:lineRule="auto"/>
              <w:jc w:val="center"/>
              <w:rPr>
                <w:rFonts w:eastAsia="Times New Roman"/>
              </w:rPr>
            </w:pPr>
            <w:r w:rsidRPr="000C2FF8">
              <w:rPr>
                <w:rFonts w:eastAsia="Times New Roman"/>
              </w:rPr>
              <w:t>Средство за дезинфекцију руку, мин. 1л:  течно дезинфекционо дезодорантско средство са деловањем са бактерије, алге, гљивице и поједине типове вируса - Asepsol или одговарајуће</w:t>
            </w:r>
            <w:r w:rsidR="00E92AD4">
              <w:rPr>
                <w:rFonts w:eastAsia="Times New Roman"/>
              </w:rPr>
              <w:t>;</w:t>
            </w:r>
            <w:r w:rsidR="00147F2A">
              <w:rPr>
                <w:rFonts w:eastAsia="Times New Roman"/>
              </w:rPr>
              <w:t xml:space="preserve"> </w:t>
            </w:r>
            <w:r w:rsidR="00E92AD4">
              <w:rPr>
                <w:rFonts w:eastAsia="Times New Roman"/>
              </w:rPr>
              <w:t>% Asepsola је 5%</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12</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39.</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Гел за туширање, мин. 1л</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40.</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Балзам за косу, мин. 1л</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41.</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Папирне марамице, чиста целулоза, од три слова квалитетног папира, мин. 10/1</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15"/>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42.</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Маказице за нокте, метално тело</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6</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43.</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Дезодоранс у спреју, мушки, мин. 150мл, Fa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45"/>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44.</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Дезодоранс у спреју, женски, мин. 150мл, Fa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35</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45.</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Четка за косу</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6</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3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46.</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Чешаљ, пластични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6</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47.</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Бриско држаље, металне, мин. 120 цм</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5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48.</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Течни вим: Абразив крем за чишћење санитарија и кухињског простора површина од инокса. Садржи мање од 5% нејонских састојака од min. 5-15% ањонских састојака, запремине min. 500мл, пријатног мириса - Cif</w:t>
            </w:r>
            <w:r w:rsidRPr="000C2FF8">
              <w:rPr>
                <w:rFonts w:eastAsia="Times New Roman"/>
                <w:color w:val="FF0000"/>
              </w:rPr>
              <w:t xml:space="preserve"> </w:t>
            </w:r>
            <w:r w:rsidRPr="000C2FF8">
              <w:rPr>
                <w:rFonts w:eastAsia="Times New Roman"/>
              </w:rPr>
              <w:t>лимун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5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lastRenderedPageBreak/>
              <w:t>49.</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Средство за прање стаклених површина, са пумпицом и распршивачем, запремине мин. 750мл, садржи мање од 5% нејонских састојака, од мин. 5- 15% ањонских састојак, пријатан мирис јабуке - Mer klin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50.</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Сона киселина, мин. 1л, неопходно је да садржи мин. 16-18% ХЦЛ</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30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51.</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Трулекс крпа, мин.18x20, састав: целулоза и памук</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52.</w:t>
            </w:r>
          </w:p>
        </w:tc>
        <w:tc>
          <w:tcPr>
            <w:tcW w:w="297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Сунђер абразив са жљебом, димензије мин. 150x95x45мм</w:t>
            </w:r>
          </w:p>
        </w:tc>
        <w:tc>
          <w:tcPr>
            <w:tcW w:w="1646"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ascii="Calibri" w:eastAsia="Times New Roman" w:hAnsi="Calibri"/>
              </w:rPr>
            </w:pPr>
            <w:r w:rsidRPr="000C2FF8">
              <w:rPr>
                <w:rFonts w:ascii="Calibri" w:eastAsia="Times New Roman" w:hAnsi="Calibri"/>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53.</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Гумене рукавице за домаћинство - за чишћење (''М'' величина), водоотпорне, са кремом</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54.</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Жица за судове спирална, инокс</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9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55.</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Сафе гранулат, мин. 1кг: Универзално средство за дезинфекцију састав натријум дихлороизоцијанурат дихидрата</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56.</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xml:space="preserve">Асепсол 5% за дезинфекцију подова, фрижидера, посуђа, коже и </w:t>
            </w:r>
            <w:proofErr w:type="gramStart"/>
            <w:r w:rsidRPr="000C2FF8">
              <w:rPr>
                <w:rFonts w:eastAsia="Times New Roman"/>
              </w:rPr>
              <w:t>др.,</w:t>
            </w:r>
            <w:proofErr w:type="gramEnd"/>
            <w:r w:rsidRPr="000C2FF8">
              <w:rPr>
                <w:rFonts w:eastAsia="Times New Roman"/>
              </w:rPr>
              <w:t xml:space="preserve"> мин. 1л</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30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15"/>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57.</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Метла велика, ширак, мин. 5x шивена са дрвеном дршком</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jc w:val="center"/>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58.</w:t>
            </w:r>
          </w:p>
        </w:tc>
        <w:tc>
          <w:tcPr>
            <w:tcW w:w="2970" w:type="dxa"/>
            <w:tcBorders>
              <w:top w:val="nil"/>
              <w:left w:val="nil"/>
              <w:bottom w:val="single" w:sz="4" w:space="0" w:color="auto"/>
              <w:right w:val="single" w:sz="4" w:space="0" w:color="auto"/>
            </w:tcBorders>
            <w:shd w:val="clear" w:color="auto" w:fill="auto"/>
            <w:hideMark/>
          </w:tcPr>
          <w:p w:rsidR="00F64D26" w:rsidRPr="008F5D84" w:rsidRDefault="00F64D26" w:rsidP="008F5D84">
            <w:pPr>
              <w:spacing w:line="240" w:lineRule="auto"/>
              <w:jc w:val="center"/>
              <w:rPr>
                <w:rFonts w:eastAsia="Times New Roman"/>
              </w:rPr>
            </w:pPr>
            <w:r w:rsidRPr="000C2FF8">
              <w:rPr>
                <w:rFonts w:eastAsia="Times New Roman"/>
              </w:rPr>
              <w:t>Корпа за смеће пвц мин. 16л</w:t>
            </w:r>
            <w:r w:rsidR="008F5D84">
              <w:rPr>
                <w:rFonts w:eastAsia="Times New Roman"/>
              </w:rPr>
              <w:t>, канцеларијска без поклопца</w:t>
            </w:r>
          </w:p>
        </w:tc>
        <w:tc>
          <w:tcPr>
            <w:tcW w:w="1646"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ascii="Calibri" w:eastAsia="Times New Roman" w:hAnsi="Calibri"/>
              </w:rPr>
            </w:pPr>
            <w:r w:rsidRPr="000C2FF8">
              <w:rPr>
                <w:rFonts w:ascii="Calibri" w:eastAsia="Times New Roman" w:hAnsi="Calibri"/>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5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lastRenderedPageBreak/>
              <w:t>59.</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Детерџент за ручно прање судова и у хладној води запремине мин. 1 лит, пријатног мириса, садржи мање од 5% нејонских састојака, од мин. 5-15% ањонских састојака, бензисотилазолинон, феноксиетанол, гераниол, лимонен, мирис - Taš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2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60.</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Санитар: Дезинфекционо средство</w:t>
            </w:r>
            <w:proofErr w:type="gramStart"/>
            <w:r w:rsidRPr="000C2FF8">
              <w:rPr>
                <w:rFonts w:eastAsia="Times New Roman"/>
              </w:rPr>
              <w:t>,гел</w:t>
            </w:r>
            <w:proofErr w:type="gramEnd"/>
            <w:r w:rsidRPr="000C2FF8">
              <w:rPr>
                <w:rFonts w:eastAsia="Times New Roman"/>
              </w:rPr>
              <w:t>, за чишћење WЦ шоље, садржи мање од 5% водоник пероксида и нејонских суфактаната и мирис, мин</w:t>
            </w:r>
            <w:r w:rsidRPr="000C2FF8">
              <w:rPr>
                <w:rFonts w:eastAsia="Times New Roman"/>
                <w:color w:val="FF0000"/>
              </w:rPr>
              <w:t>.</w:t>
            </w:r>
            <w:r w:rsidRPr="000C2FF8">
              <w:rPr>
                <w:rFonts w:eastAsia="Times New Roman"/>
              </w:rPr>
              <w:t xml:space="preserve"> 750 мл, Domestos total WC гел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550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61.</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Кеса за смеће, мин. 700x1100mm (120 Л ЛДП), мин. 10 комада у паковању</w:t>
            </w:r>
          </w:p>
        </w:tc>
        <w:tc>
          <w:tcPr>
            <w:tcW w:w="1646"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5000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62.</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Метла за домаћинство, сиркова, мин. 3x прошивена</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40</w:t>
            </w:r>
          </w:p>
        </w:tc>
        <w:tc>
          <w:tcPr>
            <w:tcW w:w="141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000000" w:fill="FFFFFF"/>
            <w:vAlign w:val="center"/>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63.</w:t>
            </w:r>
          </w:p>
        </w:tc>
        <w:tc>
          <w:tcPr>
            <w:tcW w:w="2970" w:type="dxa"/>
            <w:tcBorders>
              <w:top w:val="nil"/>
              <w:left w:val="nil"/>
              <w:bottom w:val="single" w:sz="4" w:space="0" w:color="auto"/>
              <w:right w:val="single" w:sz="4" w:space="0" w:color="auto"/>
            </w:tcBorders>
            <w:shd w:val="clear" w:color="000000" w:fill="FFFFFF"/>
            <w:hideMark/>
          </w:tcPr>
          <w:p w:rsidR="00F64D26" w:rsidRPr="00CD1D3B" w:rsidRDefault="00F64D26" w:rsidP="004E6ACA">
            <w:pPr>
              <w:spacing w:line="240" w:lineRule="auto"/>
              <w:jc w:val="center"/>
              <w:rPr>
                <w:rFonts w:eastAsia="Times New Roman"/>
              </w:rPr>
            </w:pPr>
            <w:r w:rsidRPr="000C2FF8">
              <w:rPr>
                <w:rFonts w:eastAsia="Times New Roman"/>
              </w:rPr>
              <w:t>Освеживач простора, мин. 250мл допуна -Glade или одговарајући</w:t>
            </w:r>
            <w:r w:rsidR="00CD1D3B">
              <w:rPr>
                <w:rFonts w:eastAsia="Times New Roman"/>
              </w:rPr>
              <w:t xml:space="preserve"> са временским подешавањем</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180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64.</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Спреј за све врсте инсеката, мин. 300мл - Raid или одговарајући</w:t>
            </w:r>
          </w:p>
        </w:tc>
        <w:tc>
          <w:tcPr>
            <w:tcW w:w="1646"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15</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65.</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Освеживач за wc, микроспреј база и пуњење, мин. 60мл, Glade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400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5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66.</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 xml:space="preserve">Магична крпа, мин. 40x40цм, микрофибер: Магична микрофибер крпа за чишћење јако запрљаних површина, масних и сувих мрља, микрочестице различитог порекла, </w:t>
            </w:r>
            <w:r w:rsidRPr="000C2FF8">
              <w:rPr>
                <w:rFonts w:eastAsia="Times New Roman"/>
              </w:rPr>
              <w:lastRenderedPageBreak/>
              <w:t>ребрасте текстуре, димензија 40x40цм, микрофибер, могућност прања на  температурама до 90C</w:t>
            </w:r>
          </w:p>
        </w:tc>
        <w:tc>
          <w:tcPr>
            <w:tcW w:w="1646" w:type="dxa"/>
            <w:tcBorders>
              <w:top w:val="nil"/>
              <w:left w:val="nil"/>
              <w:bottom w:val="single" w:sz="4" w:space="0" w:color="auto"/>
              <w:right w:val="single" w:sz="4" w:space="0" w:color="auto"/>
            </w:tcBorders>
            <w:shd w:val="clear" w:color="auto" w:fill="auto"/>
            <w:vAlign w:val="bottom"/>
            <w:hideMark/>
          </w:tcPr>
          <w:p w:rsidR="00F64D26" w:rsidRPr="000C2FF8" w:rsidRDefault="00F64D26" w:rsidP="004E6ACA">
            <w:pPr>
              <w:spacing w:line="240" w:lineRule="auto"/>
              <w:rPr>
                <w:rFonts w:eastAsia="Times New Roman"/>
              </w:rPr>
            </w:pPr>
            <w:r w:rsidRPr="000C2FF8">
              <w:rPr>
                <w:rFonts w:eastAsia="Times New Roman"/>
              </w:rPr>
              <w:lastRenderedPageBreak/>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150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9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lastRenderedPageBreak/>
              <w:t>67.</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Таблетирана техничка со, мин. 25кг: таблетирана со за регенерацију уређаја за омекшавање воде. EN 973, TIP A. Састав NaCl &gt;99,6%</w:t>
            </w:r>
          </w:p>
        </w:tc>
        <w:tc>
          <w:tcPr>
            <w:tcW w:w="1646" w:type="dxa"/>
            <w:tcBorders>
              <w:top w:val="nil"/>
              <w:left w:val="nil"/>
              <w:bottom w:val="single" w:sz="4" w:space="0" w:color="auto"/>
              <w:right w:val="single" w:sz="4" w:space="0" w:color="auto"/>
            </w:tcBorders>
            <w:shd w:val="clear" w:color="auto" w:fill="auto"/>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7</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b/>
                <w:bCs/>
              </w:rPr>
            </w:pPr>
            <w:r w:rsidRPr="000C2FF8">
              <w:rPr>
                <w:rFonts w:eastAsia="Times New Roman"/>
                <w:b/>
                <w:bCs/>
              </w:rPr>
              <w:t> </w:t>
            </w:r>
          </w:p>
        </w:tc>
      </w:tr>
      <w:tr w:rsidR="00F64D26" w:rsidRPr="000C2FF8" w:rsidTr="0065665B">
        <w:trPr>
          <w:trHeight w:val="9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68.</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Средство за прање: Универзални хигијенски детерџент</w:t>
            </w:r>
            <w:proofErr w:type="gramStart"/>
            <w:r w:rsidRPr="000C2FF8">
              <w:rPr>
                <w:rFonts w:eastAsia="Times New Roman"/>
              </w:rPr>
              <w:t>,</w:t>
            </w:r>
            <w:proofErr w:type="gramEnd"/>
            <w:r w:rsidRPr="000C2FF8">
              <w:rPr>
                <w:rFonts w:eastAsia="Times New Roman"/>
              </w:rPr>
              <w:br/>
              <w:t>Kalijum hidroksid, kalijum-hipohlorit (min. 1-5% aktivni hlor), паковање мин. 25кг F-8400 или одговарајуће</w:t>
            </w:r>
          </w:p>
        </w:tc>
        <w:tc>
          <w:tcPr>
            <w:tcW w:w="1646" w:type="dxa"/>
            <w:tcBorders>
              <w:top w:val="nil"/>
              <w:left w:val="nil"/>
              <w:bottom w:val="single" w:sz="4" w:space="0" w:color="auto"/>
              <w:right w:val="single" w:sz="4" w:space="0" w:color="auto"/>
            </w:tcBorders>
            <w:shd w:val="clear" w:color="auto" w:fill="auto"/>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noWrap/>
            <w:hideMark/>
          </w:tcPr>
          <w:p w:rsidR="00F64D26" w:rsidRPr="000C2FF8" w:rsidRDefault="00F64D26" w:rsidP="004E6ACA">
            <w:pPr>
              <w:spacing w:line="240" w:lineRule="auto"/>
              <w:jc w:val="center"/>
              <w:rPr>
                <w:rFonts w:eastAsia="Times New Roman"/>
              </w:rPr>
            </w:pPr>
            <w:r w:rsidRPr="000C2FF8">
              <w:rPr>
                <w:rFonts w:eastAsia="Times New Roman"/>
              </w:rPr>
              <w:t>5</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69.</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Универзално безбојно средство за чишћење, мин. 10л, B 100 N или одговарајуће</w:t>
            </w:r>
          </w:p>
        </w:tc>
        <w:tc>
          <w:tcPr>
            <w:tcW w:w="1646"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9</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70.</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Лопатица за смеће ПВЦ са гумом</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71.</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Четка за WC шољу, са високим постољем</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color w:val="FF0000"/>
              </w:rPr>
            </w:pPr>
            <w:r w:rsidRPr="000C2FF8">
              <w:rPr>
                <w:rFonts w:eastAsia="Times New Roman"/>
                <w:color w:val="FF0000"/>
              </w:rPr>
              <w:t> </w:t>
            </w:r>
          </w:p>
        </w:tc>
      </w:tr>
      <w:tr w:rsidR="00F64D26" w:rsidRPr="000C2FF8" w:rsidTr="0065665B">
        <w:trPr>
          <w:trHeight w:val="9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72.</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Спреј за чишћење рерне, Састав:мање од 5% нејонских сурфактаната, мање од 5 % поликарбоксилата, под притиском пропан-бутан гаса, мин. 300 мл</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73.</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Рукавице за једнократну употребу, латекс, мин. 100/1</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3000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5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74.</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Апарат за сушење руку: Материјал</w:t>
            </w:r>
            <w:proofErr w:type="gramStart"/>
            <w:r w:rsidRPr="000C2FF8">
              <w:rPr>
                <w:rFonts w:eastAsia="Times New Roman"/>
              </w:rPr>
              <w:t>:основа</w:t>
            </w:r>
            <w:proofErr w:type="gramEnd"/>
            <w:r w:rsidRPr="000C2FF8">
              <w:rPr>
                <w:rFonts w:eastAsia="Times New Roman"/>
              </w:rPr>
              <w:t xml:space="preserve"> алуминијум, поклопац од нерђајучег челика.Функција укључивањадугме и фотоћелија, брзина струјања ваздуха мин. 105км/h. Ниво буке do 63,9 dBa, ниво </w:t>
            </w:r>
            <w:r w:rsidRPr="000C2FF8">
              <w:rPr>
                <w:rFonts w:eastAsia="Times New Roman"/>
              </w:rPr>
              <w:lastRenderedPageBreak/>
              <w:t>заштите: класа 1.- Magnum MG88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lastRenderedPageBreak/>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15</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9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lastRenderedPageBreak/>
              <w:t>75.</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Средство за чишћење подова: Средство за негу и заштиту лакираног паркета мин. 750 мл, Састав:емулговани восаk, мириси, садржи конзервансе -Refleks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200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76.</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Кофа за брисач, са цедиљком, мин. 12л</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25</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9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77.</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Дозатор за течни сапун, Inox 18/10, сјајно хромирани,са контролним стаклом, бравом и кључем, допуњиви - QTS VR17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714E28" w:rsidRDefault="00714E28" w:rsidP="004E6ACA">
            <w:pPr>
              <w:spacing w:line="240" w:lineRule="auto"/>
              <w:jc w:val="center"/>
              <w:rPr>
                <w:rFonts w:eastAsia="Times New Roman"/>
              </w:rPr>
            </w:pPr>
            <w:r>
              <w:rPr>
                <w:rFonts w:eastAsia="Times New Roman"/>
              </w:rPr>
              <w:t>15</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9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78.</w:t>
            </w:r>
          </w:p>
        </w:tc>
        <w:tc>
          <w:tcPr>
            <w:tcW w:w="2970" w:type="dxa"/>
            <w:tcBorders>
              <w:top w:val="nil"/>
              <w:left w:val="nil"/>
              <w:bottom w:val="single" w:sz="4" w:space="0" w:color="auto"/>
              <w:right w:val="single" w:sz="4" w:space="0" w:color="auto"/>
            </w:tcBorders>
            <w:shd w:val="clear" w:color="000000" w:fill="FFFFFF"/>
            <w:hideMark/>
          </w:tcPr>
          <w:p w:rsidR="00F64D26" w:rsidRPr="00484473" w:rsidRDefault="00F64D26" w:rsidP="004E6ACA">
            <w:pPr>
              <w:spacing w:line="240" w:lineRule="auto"/>
              <w:jc w:val="center"/>
              <w:rPr>
                <w:rFonts w:eastAsia="Times New Roman"/>
              </w:rPr>
            </w:pPr>
            <w:r w:rsidRPr="000C2FF8">
              <w:rPr>
                <w:rFonts w:eastAsia="Times New Roman"/>
              </w:rPr>
              <w:t>Бриско уложак: Памучни уложак за бриска са микровлакнима, састав: 50% памук, 50% микровлакна, квалитет Виледа или одговарајући</w:t>
            </w:r>
            <w:r w:rsidR="00484473">
              <w:rPr>
                <w:rFonts w:eastAsia="Times New Roman"/>
              </w:rPr>
              <w:t xml:space="preserve">, тракасти моп </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250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79.</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Кесе трегерице, мин. 8л, паковање: мин. 50 ком у гумици, материјал: ХДПЕ (шушкави), биоразградиве</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1000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6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80.</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Освеживач простора, спреј, мин. 240мл -Air Wick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40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81.</w:t>
            </w:r>
          </w:p>
        </w:tc>
        <w:tc>
          <w:tcPr>
            <w:tcW w:w="2970" w:type="dxa"/>
            <w:tcBorders>
              <w:top w:val="nil"/>
              <w:left w:val="nil"/>
              <w:bottom w:val="single" w:sz="4" w:space="0" w:color="auto"/>
              <w:right w:val="single" w:sz="4" w:space="0" w:color="auto"/>
            </w:tcBorders>
            <w:shd w:val="clear" w:color="000000" w:fill="FFFFFF"/>
            <w:hideMark/>
          </w:tcPr>
          <w:p w:rsidR="00F64D26" w:rsidRPr="008C1993" w:rsidRDefault="00F64D26" w:rsidP="004E6ACA">
            <w:pPr>
              <w:spacing w:line="240" w:lineRule="auto"/>
              <w:jc w:val="center"/>
              <w:rPr>
                <w:rFonts w:eastAsia="Times New Roman"/>
              </w:rPr>
            </w:pPr>
            <w:r w:rsidRPr="000C2FF8">
              <w:rPr>
                <w:rFonts w:eastAsia="Times New Roman"/>
              </w:rPr>
              <w:t>Течно средство за чишћење ветробрана, мин. 2л</w:t>
            </w:r>
            <w:r w:rsidR="008C1993">
              <w:rPr>
                <w:rFonts w:eastAsia="Times New Roman"/>
              </w:rPr>
              <w:t>, прилагођено за коришћење у зимском периоду</w:t>
            </w:r>
          </w:p>
        </w:tc>
        <w:tc>
          <w:tcPr>
            <w:tcW w:w="1646"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100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18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lastRenderedPageBreak/>
              <w:t>82.</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jc w:val="center"/>
              <w:rPr>
                <w:rFonts w:eastAsia="Times New Roman"/>
              </w:rPr>
            </w:pPr>
            <w:r w:rsidRPr="000C2FF8">
              <w:rPr>
                <w:rFonts w:eastAsia="Times New Roman"/>
              </w:rPr>
              <w:t>Средство за прање намештаја и скидање флека, мин. 1л: Средство за чишћење дрвених површина и намештаја, садржи мање од 5% нејонских састојака, сапун, парфем, диметил, оксазолидин, лимонен, гераниол, линалоол, биоразградив- Ponto legno pulito 5 у 1 или одговарајући</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40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83.</w:t>
            </w:r>
          </w:p>
        </w:tc>
        <w:tc>
          <w:tcPr>
            <w:tcW w:w="2970" w:type="dxa"/>
            <w:tcBorders>
              <w:top w:val="nil"/>
              <w:left w:val="nil"/>
              <w:bottom w:val="single" w:sz="4" w:space="0" w:color="auto"/>
              <w:right w:val="single" w:sz="4" w:space="0" w:color="auto"/>
            </w:tcBorders>
            <w:shd w:val="clear" w:color="000000" w:fill="FFFFFF"/>
            <w:hideMark/>
          </w:tcPr>
          <w:p w:rsidR="00F64D26" w:rsidRPr="00A37C12" w:rsidRDefault="00F64D26" w:rsidP="004E6ACA">
            <w:pPr>
              <w:spacing w:line="240" w:lineRule="auto"/>
              <w:jc w:val="center"/>
              <w:rPr>
                <w:rFonts w:eastAsia="Times New Roman"/>
              </w:rPr>
            </w:pPr>
            <w:r w:rsidRPr="000C2FF8">
              <w:rPr>
                <w:rFonts w:eastAsia="Times New Roman"/>
              </w:rPr>
              <w:t>Кесе за смеће 35Л HDP</w:t>
            </w:r>
            <w:proofErr w:type="gramStart"/>
            <w:r w:rsidRPr="000C2FF8">
              <w:rPr>
                <w:rFonts w:eastAsia="Times New Roman"/>
              </w:rPr>
              <w:t>,  мин</w:t>
            </w:r>
            <w:proofErr w:type="gramEnd"/>
            <w:r w:rsidRPr="000C2FF8">
              <w:rPr>
                <w:rFonts w:eastAsia="Times New Roman"/>
              </w:rPr>
              <w:t>. 30 комада у паковању</w:t>
            </w:r>
            <w:r w:rsidR="00A37C12">
              <w:rPr>
                <w:rFonts w:eastAsia="Times New Roman"/>
              </w:rPr>
              <w:t>, димензија 35L EASY PACK мин 50x</w:t>
            </w:r>
            <w:r w:rsidR="00EA4B2C">
              <w:rPr>
                <w:rFonts w:eastAsia="Times New Roman"/>
              </w:rPr>
              <w:t>55</w:t>
            </w:r>
            <w:r w:rsidR="00A37C12">
              <w:rPr>
                <w:rFonts w:eastAsia="Times New Roman"/>
              </w:rPr>
              <w:t>cm 1/30 FINO или одговарајуће</w:t>
            </w:r>
          </w:p>
        </w:tc>
        <w:tc>
          <w:tcPr>
            <w:tcW w:w="1646"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450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single" w:sz="4" w:space="0" w:color="auto"/>
              <w:bottom w:val="single" w:sz="4" w:space="0" w:color="auto"/>
              <w:right w:val="single" w:sz="4" w:space="0" w:color="auto"/>
            </w:tcBorders>
            <w:shd w:val="clear" w:color="000000" w:fill="FFFFFF"/>
            <w:noWrap/>
            <w:hideMark/>
          </w:tcPr>
          <w:p w:rsidR="00F64D26" w:rsidRPr="000C2FF8" w:rsidRDefault="00F64D26" w:rsidP="004E6ACA">
            <w:pPr>
              <w:spacing w:line="240" w:lineRule="auto"/>
              <w:jc w:val="center"/>
              <w:rPr>
                <w:rFonts w:eastAsia="Times New Roman"/>
              </w:rPr>
            </w:pPr>
            <w:r w:rsidRPr="000C2FF8">
              <w:rPr>
                <w:rFonts w:eastAsia="Times New Roman"/>
              </w:rPr>
              <w:t>84.</w:t>
            </w:r>
          </w:p>
        </w:tc>
        <w:tc>
          <w:tcPr>
            <w:tcW w:w="2970" w:type="dxa"/>
            <w:tcBorders>
              <w:top w:val="nil"/>
              <w:left w:val="nil"/>
              <w:bottom w:val="single" w:sz="4" w:space="0" w:color="auto"/>
              <w:right w:val="single" w:sz="4" w:space="0" w:color="auto"/>
            </w:tcBorders>
            <w:shd w:val="clear" w:color="000000" w:fill="FFFFFF"/>
            <w:hideMark/>
          </w:tcPr>
          <w:p w:rsidR="00F64D26" w:rsidRPr="000C2FF8" w:rsidRDefault="00F64D26" w:rsidP="00FE51E6">
            <w:pPr>
              <w:spacing w:line="240" w:lineRule="auto"/>
              <w:jc w:val="center"/>
              <w:rPr>
                <w:rFonts w:eastAsia="Times New Roman"/>
              </w:rPr>
            </w:pPr>
            <w:r w:rsidRPr="000C2FF8">
              <w:rPr>
                <w:rFonts w:eastAsia="Times New Roman"/>
              </w:rPr>
              <w:t>Кесе за смеће 60L HDP, мин. 20 комада у паковању</w:t>
            </w:r>
            <w:r w:rsidR="00FE51E6">
              <w:rPr>
                <w:rFonts w:eastAsia="Times New Roman"/>
              </w:rPr>
              <w:t>, димензија 60L EASY PACK мин 60x66cm 1/20 FINO или одговарајуће</w:t>
            </w:r>
          </w:p>
        </w:tc>
        <w:tc>
          <w:tcPr>
            <w:tcW w:w="1646" w:type="dxa"/>
            <w:tcBorders>
              <w:top w:val="nil"/>
              <w:left w:val="nil"/>
              <w:bottom w:val="single" w:sz="4" w:space="0" w:color="auto"/>
              <w:right w:val="single" w:sz="4" w:space="0" w:color="auto"/>
            </w:tcBorders>
            <w:shd w:val="clear" w:color="000000" w:fill="FFFFFF"/>
            <w:hideMark/>
          </w:tcPr>
          <w:p w:rsidR="00F64D26" w:rsidRPr="000C2FF8" w:rsidRDefault="00F64D26" w:rsidP="004E6ACA">
            <w:pPr>
              <w:spacing w:line="240" w:lineRule="auto"/>
              <w:rPr>
                <w:rFonts w:eastAsia="Times New Roman"/>
              </w:rPr>
            </w:pPr>
            <w:r w:rsidRPr="000C2FF8">
              <w:rPr>
                <w:rFonts w:eastAsia="Times New Roman"/>
              </w:rPr>
              <w:t> </w:t>
            </w:r>
          </w:p>
        </w:tc>
        <w:tc>
          <w:tcPr>
            <w:tcW w:w="1330" w:type="dxa"/>
            <w:tcBorders>
              <w:top w:val="nil"/>
              <w:left w:val="nil"/>
              <w:bottom w:val="single" w:sz="4" w:space="0" w:color="auto"/>
              <w:right w:val="single" w:sz="4" w:space="0" w:color="auto"/>
            </w:tcBorders>
            <w:shd w:val="clear" w:color="auto" w:fill="auto"/>
            <w:hideMark/>
          </w:tcPr>
          <w:p w:rsidR="00F64D26" w:rsidRPr="000C2FF8" w:rsidRDefault="00F64D26" w:rsidP="004E6ACA">
            <w:pPr>
              <w:spacing w:line="240" w:lineRule="auto"/>
              <w:jc w:val="center"/>
              <w:rPr>
                <w:rFonts w:eastAsia="Times New Roman"/>
              </w:rPr>
            </w:pPr>
            <w:r w:rsidRPr="000C2FF8">
              <w:rPr>
                <w:rFonts w:eastAsia="Times New Roman"/>
              </w:rPr>
              <w:t>1000</w:t>
            </w:r>
          </w:p>
        </w:tc>
        <w:tc>
          <w:tcPr>
            <w:tcW w:w="141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c>
          <w:tcPr>
            <w:tcW w:w="1265" w:type="dxa"/>
            <w:tcBorders>
              <w:top w:val="nil"/>
              <w:left w:val="nil"/>
              <w:bottom w:val="single" w:sz="4" w:space="0" w:color="auto"/>
              <w:right w:val="single" w:sz="4" w:space="0" w:color="auto"/>
            </w:tcBorders>
            <w:shd w:val="clear" w:color="auto" w:fill="auto"/>
            <w:noWrap/>
            <w:vAlign w:val="bottom"/>
            <w:hideMark/>
          </w:tcPr>
          <w:p w:rsidR="00F64D26" w:rsidRPr="000C2FF8" w:rsidRDefault="00F64D26" w:rsidP="004E6ACA">
            <w:pPr>
              <w:spacing w:line="240" w:lineRule="auto"/>
              <w:rPr>
                <w:rFonts w:eastAsia="Times New Roman"/>
              </w:rPr>
            </w:pPr>
            <w:r w:rsidRPr="000C2FF8">
              <w:rPr>
                <w:rFonts w:eastAsia="Times New Roman"/>
              </w:rPr>
              <w:t> </w:t>
            </w:r>
          </w:p>
        </w:tc>
      </w:tr>
      <w:tr w:rsidR="00F64D26" w:rsidRPr="000C2FF8" w:rsidTr="0065665B">
        <w:trPr>
          <w:trHeight w:val="300"/>
        </w:trPr>
        <w:tc>
          <w:tcPr>
            <w:tcW w:w="790" w:type="dxa"/>
            <w:tcBorders>
              <w:top w:val="nil"/>
              <w:left w:val="nil"/>
              <w:bottom w:val="nil"/>
              <w:right w:val="nil"/>
            </w:tcBorders>
            <w:shd w:val="clear" w:color="auto" w:fill="auto"/>
            <w:noWrap/>
            <w:vAlign w:val="bottom"/>
            <w:hideMark/>
          </w:tcPr>
          <w:p w:rsidR="00F64D26" w:rsidRPr="000C2FF8" w:rsidRDefault="00F64D26" w:rsidP="004E6ACA">
            <w:pPr>
              <w:spacing w:line="240" w:lineRule="auto"/>
              <w:rPr>
                <w:rFonts w:ascii="Calibri" w:eastAsia="Times New Roman" w:hAnsi="Calibri"/>
              </w:rPr>
            </w:pPr>
            <w:r w:rsidRPr="000C2FF8">
              <w:rPr>
                <w:rFonts w:ascii="Calibri" w:eastAsia="Times New Roman" w:hAnsi="Calibri"/>
              </w:rPr>
              <w:t> </w:t>
            </w:r>
          </w:p>
        </w:tc>
        <w:tc>
          <w:tcPr>
            <w:tcW w:w="2970" w:type="dxa"/>
            <w:tcBorders>
              <w:top w:val="nil"/>
              <w:left w:val="nil"/>
              <w:bottom w:val="nil"/>
              <w:right w:val="nil"/>
            </w:tcBorders>
            <w:shd w:val="clear" w:color="000000" w:fill="FFFFFF"/>
            <w:noWrap/>
            <w:vAlign w:val="bottom"/>
            <w:hideMark/>
          </w:tcPr>
          <w:p w:rsidR="00F64D26" w:rsidRPr="000C2FF8" w:rsidRDefault="00F64D26" w:rsidP="004E6ACA">
            <w:pPr>
              <w:spacing w:line="240" w:lineRule="auto"/>
              <w:rPr>
                <w:rFonts w:eastAsia="Times New Roman"/>
                <w:b/>
                <w:bCs/>
              </w:rPr>
            </w:pPr>
            <w:r w:rsidRPr="000C2FF8">
              <w:rPr>
                <w:rFonts w:eastAsia="Times New Roman"/>
                <w:b/>
                <w:bCs/>
              </w:rPr>
              <w:t> </w:t>
            </w:r>
          </w:p>
        </w:tc>
        <w:tc>
          <w:tcPr>
            <w:tcW w:w="2976"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64D26" w:rsidRPr="000C2FF8" w:rsidRDefault="00F64D26" w:rsidP="004E6ACA">
            <w:pPr>
              <w:spacing w:line="240" w:lineRule="auto"/>
              <w:jc w:val="center"/>
              <w:rPr>
                <w:rFonts w:eastAsia="Times New Roman"/>
                <w:b/>
                <w:bCs/>
              </w:rPr>
            </w:pPr>
            <w:r w:rsidRPr="000C2FF8">
              <w:rPr>
                <w:rFonts w:eastAsia="Times New Roman"/>
                <w:b/>
                <w:bCs/>
              </w:rPr>
              <w:t>УКУПНО БЕЗ ПДВ-А:</w:t>
            </w:r>
          </w:p>
        </w:tc>
        <w:tc>
          <w:tcPr>
            <w:tcW w:w="268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64D26" w:rsidRPr="000C2FF8" w:rsidRDefault="00F64D26" w:rsidP="004E6ACA">
            <w:pPr>
              <w:spacing w:line="240" w:lineRule="auto"/>
              <w:jc w:val="center"/>
              <w:rPr>
                <w:rFonts w:ascii="Calibri" w:eastAsia="Times New Roman" w:hAnsi="Calibri"/>
              </w:rPr>
            </w:pPr>
            <w:r w:rsidRPr="000C2FF8">
              <w:rPr>
                <w:rFonts w:ascii="Calibri" w:eastAsia="Times New Roman" w:hAnsi="Calibri"/>
              </w:rPr>
              <w:t> </w:t>
            </w:r>
          </w:p>
        </w:tc>
      </w:tr>
      <w:tr w:rsidR="00F64D26" w:rsidRPr="000C2FF8" w:rsidTr="0065665B">
        <w:trPr>
          <w:trHeight w:val="300"/>
        </w:trPr>
        <w:tc>
          <w:tcPr>
            <w:tcW w:w="790" w:type="dxa"/>
            <w:tcBorders>
              <w:top w:val="nil"/>
              <w:left w:val="nil"/>
              <w:bottom w:val="nil"/>
              <w:right w:val="nil"/>
            </w:tcBorders>
            <w:shd w:val="clear" w:color="000000" w:fill="FFFFFF"/>
            <w:noWrap/>
            <w:vAlign w:val="bottom"/>
            <w:hideMark/>
          </w:tcPr>
          <w:p w:rsidR="00F64D26" w:rsidRPr="000C2FF8" w:rsidRDefault="00F64D26" w:rsidP="004E6ACA">
            <w:pPr>
              <w:spacing w:line="240" w:lineRule="auto"/>
              <w:jc w:val="right"/>
              <w:rPr>
                <w:rFonts w:eastAsia="Times New Roman"/>
                <w:b/>
                <w:bCs/>
              </w:rPr>
            </w:pPr>
            <w:r w:rsidRPr="000C2FF8">
              <w:rPr>
                <w:rFonts w:eastAsia="Times New Roman"/>
                <w:b/>
                <w:bCs/>
              </w:rPr>
              <w:t> </w:t>
            </w:r>
          </w:p>
        </w:tc>
        <w:tc>
          <w:tcPr>
            <w:tcW w:w="2970" w:type="dxa"/>
            <w:tcBorders>
              <w:top w:val="nil"/>
              <w:left w:val="nil"/>
              <w:bottom w:val="nil"/>
              <w:right w:val="nil"/>
            </w:tcBorders>
            <w:shd w:val="clear" w:color="000000" w:fill="FFFFFF"/>
            <w:noWrap/>
            <w:vAlign w:val="bottom"/>
            <w:hideMark/>
          </w:tcPr>
          <w:p w:rsidR="00F64D26" w:rsidRPr="000C2FF8" w:rsidRDefault="00F64D26" w:rsidP="004E6ACA">
            <w:pPr>
              <w:spacing w:line="240" w:lineRule="auto"/>
              <w:jc w:val="right"/>
              <w:rPr>
                <w:rFonts w:eastAsia="Times New Roman"/>
                <w:b/>
                <w:bCs/>
              </w:rPr>
            </w:pPr>
            <w:r w:rsidRPr="000C2FF8">
              <w:rPr>
                <w:rFonts w:eastAsia="Times New Roman"/>
                <w:b/>
                <w:bCs/>
              </w:rPr>
              <w:t> </w:t>
            </w:r>
          </w:p>
        </w:tc>
        <w:tc>
          <w:tcPr>
            <w:tcW w:w="2976"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64D26" w:rsidRPr="000C2FF8" w:rsidRDefault="00F64D26" w:rsidP="004E6ACA">
            <w:pPr>
              <w:spacing w:line="240" w:lineRule="auto"/>
              <w:jc w:val="center"/>
              <w:rPr>
                <w:rFonts w:eastAsia="Times New Roman"/>
                <w:b/>
                <w:bCs/>
              </w:rPr>
            </w:pPr>
            <w:r w:rsidRPr="000C2FF8">
              <w:rPr>
                <w:rFonts w:eastAsia="Times New Roman"/>
                <w:b/>
                <w:bCs/>
              </w:rPr>
              <w:t>ПДВ:</w:t>
            </w:r>
          </w:p>
        </w:tc>
        <w:tc>
          <w:tcPr>
            <w:tcW w:w="268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64D26" w:rsidRPr="000C2FF8" w:rsidRDefault="00F64D26" w:rsidP="004E6ACA">
            <w:pPr>
              <w:spacing w:line="240" w:lineRule="auto"/>
              <w:jc w:val="center"/>
              <w:rPr>
                <w:rFonts w:ascii="Calibri" w:eastAsia="Times New Roman" w:hAnsi="Calibri"/>
              </w:rPr>
            </w:pPr>
            <w:r w:rsidRPr="000C2FF8">
              <w:rPr>
                <w:rFonts w:ascii="Calibri" w:eastAsia="Times New Roman" w:hAnsi="Calibri"/>
              </w:rPr>
              <w:t> </w:t>
            </w:r>
          </w:p>
        </w:tc>
      </w:tr>
      <w:tr w:rsidR="00F64D26" w:rsidRPr="000C2FF8" w:rsidTr="0065665B">
        <w:trPr>
          <w:trHeight w:val="300"/>
        </w:trPr>
        <w:tc>
          <w:tcPr>
            <w:tcW w:w="790" w:type="dxa"/>
            <w:tcBorders>
              <w:top w:val="nil"/>
              <w:left w:val="nil"/>
              <w:bottom w:val="nil"/>
              <w:right w:val="nil"/>
            </w:tcBorders>
            <w:shd w:val="clear" w:color="000000" w:fill="FFFFFF"/>
            <w:noWrap/>
            <w:vAlign w:val="bottom"/>
            <w:hideMark/>
          </w:tcPr>
          <w:p w:rsidR="00F64D26" w:rsidRPr="000C2FF8" w:rsidRDefault="00F64D26" w:rsidP="004E6ACA">
            <w:pPr>
              <w:spacing w:line="240" w:lineRule="auto"/>
              <w:jc w:val="right"/>
              <w:rPr>
                <w:rFonts w:eastAsia="Times New Roman"/>
                <w:b/>
                <w:bCs/>
              </w:rPr>
            </w:pPr>
            <w:r w:rsidRPr="000C2FF8">
              <w:rPr>
                <w:rFonts w:eastAsia="Times New Roman"/>
                <w:b/>
                <w:bCs/>
              </w:rPr>
              <w:t> </w:t>
            </w:r>
          </w:p>
        </w:tc>
        <w:tc>
          <w:tcPr>
            <w:tcW w:w="2970" w:type="dxa"/>
            <w:tcBorders>
              <w:top w:val="nil"/>
              <w:left w:val="nil"/>
              <w:bottom w:val="nil"/>
              <w:right w:val="nil"/>
            </w:tcBorders>
            <w:shd w:val="clear" w:color="000000" w:fill="FFFFFF"/>
            <w:noWrap/>
            <w:vAlign w:val="bottom"/>
            <w:hideMark/>
          </w:tcPr>
          <w:p w:rsidR="00F64D26" w:rsidRPr="000C2FF8" w:rsidRDefault="00F64D26" w:rsidP="004E6ACA">
            <w:pPr>
              <w:spacing w:line="240" w:lineRule="auto"/>
              <w:jc w:val="right"/>
              <w:rPr>
                <w:rFonts w:eastAsia="Times New Roman"/>
                <w:b/>
                <w:bCs/>
              </w:rPr>
            </w:pPr>
            <w:r w:rsidRPr="000C2FF8">
              <w:rPr>
                <w:rFonts w:eastAsia="Times New Roman"/>
                <w:b/>
                <w:bCs/>
              </w:rPr>
              <w:t> </w:t>
            </w:r>
          </w:p>
        </w:tc>
        <w:tc>
          <w:tcPr>
            <w:tcW w:w="2976"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F64D26" w:rsidRPr="000C2FF8" w:rsidRDefault="00F64D26" w:rsidP="004E6ACA">
            <w:pPr>
              <w:spacing w:line="240" w:lineRule="auto"/>
              <w:jc w:val="center"/>
              <w:rPr>
                <w:rFonts w:eastAsia="Times New Roman"/>
                <w:b/>
                <w:bCs/>
              </w:rPr>
            </w:pPr>
            <w:r w:rsidRPr="000C2FF8">
              <w:rPr>
                <w:rFonts w:eastAsia="Times New Roman"/>
                <w:b/>
                <w:bCs/>
              </w:rPr>
              <w:t>УКУПНО СА ПДВ-ом:</w:t>
            </w:r>
          </w:p>
        </w:tc>
        <w:tc>
          <w:tcPr>
            <w:tcW w:w="2680" w:type="dxa"/>
            <w:gridSpan w:val="2"/>
            <w:tcBorders>
              <w:top w:val="single" w:sz="4" w:space="0" w:color="auto"/>
              <w:left w:val="nil"/>
              <w:bottom w:val="single" w:sz="4" w:space="0" w:color="auto"/>
              <w:right w:val="single" w:sz="4" w:space="0" w:color="auto"/>
            </w:tcBorders>
            <w:shd w:val="clear" w:color="000000" w:fill="D8D8D8"/>
            <w:noWrap/>
            <w:vAlign w:val="bottom"/>
            <w:hideMark/>
          </w:tcPr>
          <w:p w:rsidR="00F64D26" w:rsidRPr="000C2FF8" w:rsidRDefault="00F64D26" w:rsidP="004E6ACA">
            <w:pPr>
              <w:spacing w:line="240" w:lineRule="auto"/>
              <w:jc w:val="center"/>
              <w:rPr>
                <w:rFonts w:ascii="Calibri" w:eastAsia="Times New Roman" w:hAnsi="Calibri"/>
              </w:rPr>
            </w:pPr>
            <w:r w:rsidRPr="000C2FF8">
              <w:rPr>
                <w:rFonts w:ascii="Calibri" w:eastAsia="Times New Roman" w:hAnsi="Calibri"/>
              </w:rPr>
              <w:t> </w:t>
            </w:r>
          </w:p>
        </w:tc>
      </w:tr>
    </w:tbl>
    <w:p w:rsidR="00566D25" w:rsidRPr="00FB14CE" w:rsidRDefault="00566D25" w:rsidP="00566D25">
      <w:pPr>
        <w:widowControl w:val="0"/>
        <w:tabs>
          <w:tab w:val="left" w:pos="9060"/>
        </w:tabs>
        <w:autoSpaceDE w:val="0"/>
        <w:autoSpaceDN w:val="0"/>
        <w:adjustRightInd w:val="0"/>
        <w:spacing w:after="0" w:line="284" w:lineRule="auto"/>
        <w:ind w:right="136"/>
        <w:jc w:val="both"/>
        <w:rPr>
          <w:rFonts w:ascii="Times New Roman" w:eastAsia="Arial Unicode MS" w:hAnsi="Times New Roman" w:cs="Times New Roman"/>
          <w:w w:val="103"/>
          <w:sz w:val="24"/>
          <w:szCs w:val="24"/>
          <w:lang w:val="sr-Cyrl-CS"/>
        </w:rPr>
      </w:pPr>
    </w:p>
    <w:p w:rsidR="00456D67" w:rsidRPr="00566D25" w:rsidRDefault="00456D67" w:rsidP="00566D25">
      <w:pPr>
        <w:pStyle w:val="NoSpacing"/>
        <w:jc w:val="both"/>
      </w:pPr>
    </w:p>
    <w:p w:rsidR="00456D67" w:rsidRDefault="00456D67" w:rsidP="00456D67">
      <w:pPr>
        <w:pStyle w:val="NoSpacing"/>
        <w:jc w:val="both"/>
      </w:pPr>
    </w:p>
    <w:p w:rsidR="00456D67" w:rsidRDefault="00456D67" w:rsidP="00456D67">
      <w:pPr>
        <w:pStyle w:val="NoSpacing"/>
        <w:jc w:val="both"/>
        <w:rPr>
          <w:rFonts w:ascii="Times New Roman" w:hAnsi="Times New Roman" w:cs="Times New Roman"/>
          <w:sz w:val="24"/>
          <w:szCs w:val="24"/>
        </w:rPr>
      </w:pPr>
      <w:r>
        <w:rPr>
          <w:rFonts w:ascii="Times New Roman" w:hAnsi="Times New Roman" w:cs="Times New Roman"/>
          <w:sz w:val="24"/>
          <w:szCs w:val="24"/>
        </w:rPr>
        <w:t>Због измена конкурсне документације се продужава рок за подношење понуда, тако да је:</w:t>
      </w:r>
    </w:p>
    <w:p w:rsidR="00456D67" w:rsidRPr="00C36962" w:rsidRDefault="00456D67" w:rsidP="00456D67">
      <w:pPr>
        <w:jc w:val="both"/>
        <w:rPr>
          <w:rFonts w:ascii="Tahoma" w:hAnsi="Tahoma" w:cs="Tahoma"/>
        </w:rPr>
      </w:pPr>
      <w:r>
        <w:rPr>
          <w:rFonts w:ascii="Tahoma" w:hAnsi="Tahoma" w:cs="Tahoma"/>
          <w:b/>
        </w:rPr>
        <w:t>ПОСЛЕДЊИ ДАН</w:t>
      </w:r>
      <w:r w:rsidRPr="00E0164F">
        <w:rPr>
          <w:rFonts w:ascii="Tahoma" w:hAnsi="Tahoma" w:cs="Tahoma"/>
          <w:b/>
        </w:rPr>
        <w:t xml:space="preserve"> ЗА ДОСТАВЉАЊЕ ПОНУДА ЗА </w:t>
      </w:r>
      <w:r>
        <w:rPr>
          <w:rFonts w:ascii="Tahoma" w:hAnsi="Tahoma" w:cs="Tahoma"/>
          <w:b/>
        </w:rPr>
        <w:t>НАБАВКУ</w:t>
      </w:r>
      <w:r w:rsidR="00DD7228">
        <w:rPr>
          <w:rFonts w:ascii="Tahoma" w:hAnsi="Tahoma" w:cs="Tahoma"/>
          <w:b/>
        </w:rPr>
        <w:t xml:space="preserve"> ДОБАРА ХИГИЈЕНСКИ ПРОИЗВОДИ</w:t>
      </w:r>
      <w:proofErr w:type="gramStart"/>
      <w:r>
        <w:rPr>
          <w:rFonts w:ascii="Tahoma" w:hAnsi="Tahoma" w:cs="Tahoma"/>
          <w:b/>
        </w:rPr>
        <w:t>–</w:t>
      </w:r>
      <w:r>
        <w:rPr>
          <w:rFonts w:ascii="Tahoma" w:hAnsi="Tahoma" w:cs="Tahoma"/>
        </w:rPr>
        <w:t xml:space="preserve">  </w:t>
      </w:r>
      <w:r w:rsidR="00DD7228">
        <w:rPr>
          <w:rFonts w:ascii="Tahoma" w:hAnsi="Tahoma" w:cs="Tahoma"/>
          <w:b/>
        </w:rPr>
        <w:t>08.06</w:t>
      </w:r>
      <w:r w:rsidR="00566D25">
        <w:rPr>
          <w:rFonts w:ascii="Tahoma" w:hAnsi="Tahoma" w:cs="Tahoma"/>
          <w:b/>
        </w:rPr>
        <w:t>.2015</w:t>
      </w:r>
      <w:proofErr w:type="gramEnd"/>
      <w:r w:rsidRPr="00C36962">
        <w:rPr>
          <w:rFonts w:ascii="Tahoma" w:hAnsi="Tahoma" w:cs="Tahoma"/>
          <w:b/>
        </w:rPr>
        <w:t>.</w:t>
      </w:r>
      <w:r w:rsidRPr="00C36962">
        <w:rPr>
          <w:rFonts w:ascii="Tahoma" w:hAnsi="Tahoma" w:cs="Tahoma"/>
          <w:b/>
          <w:color w:val="FF0000"/>
        </w:rPr>
        <w:t xml:space="preserve"> </w:t>
      </w:r>
      <w:proofErr w:type="gramStart"/>
      <w:r w:rsidR="00566D25">
        <w:rPr>
          <w:rFonts w:ascii="Tahoma" w:hAnsi="Tahoma" w:cs="Tahoma"/>
          <w:b/>
        </w:rPr>
        <w:t>до</w:t>
      </w:r>
      <w:proofErr w:type="gramEnd"/>
      <w:r w:rsidR="00566D25">
        <w:rPr>
          <w:rFonts w:ascii="Tahoma" w:hAnsi="Tahoma" w:cs="Tahoma"/>
          <w:b/>
        </w:rPr>
        <w:t xml:space="preserve"> 9</w:t>
      </w:r>
      <w:r>
        <w:rPr>
          <w:rFonts w:ascii="Tahoma" w:hAnsi="Tahoma" w:cs="Tahoma"/>
          <w:b/>
        </w:rPr>
        <w:t>,00</w:t>
      </w:r>
      <w:r w:rsidRPr="00C36962">
        <w:rPr>
          <w:rFonts w:ascii="Tahoma" w:hAnsi="Tahoma" w:cs="Tahoma"/>
          <w:b/>
        </w:rPr>
        <w:t xml:space="preserve"> часова</w:t>
      </w:r>
    </w:p>
    <w:p w:rsidR="00456D67" w:rsidRDefault="00456D67" w:rsidP="00456D67">
      <w:pPr>
        <w:tabs>
          <w:tab w:val="left" w:pos="6028"/>
        </w:tabs>
        <w:autoSpaceDE w:val="0"/>
        <w:spacing w:line="240" w:lineRule="auto"/>
        <w:jc w:val="both"/>
        <w:rPr>
          <w:rFonts w:ascii="Arial" w:hAnsi="Arial" w:cs="Arial"/>
        </w:rPr>
      </w:pPr>
      <w:r w:rsidRPr="00E7461B">
        <w:rPr>
          <w:rFonts w:ascii="Tahoma" w:hAnsi="Tahoma" w:cs="Tahoma"/>
        </w:rPr>
        <w:t xml:space="preserve">Јавно отварање понуда обавиће се </w:t>
      </w:r>
      <w:r w:rsidR="00DD7228">
        <w:rPr>
          <w:rFonts w:ascii="Tahoma" w:hAnsi="Tahoma" w:cs="Tahoma"/>
          <w:b/>
        </w:rPr>
        <w:t>08.06</w:t>
      </w:r>
      <w:r w:rsidR="00566D25">
        <w:rPr>
          <w:rFonts w:ascii="Tahoma" w:hAnsi="Tahoma" w:cs="Tahoma"/>
          <w:b/>
        </w:rPr>
        <w:t xml:space="preserve">.2015. </w:t>
      </w:r>
      <w:proofErr w:type="gramStart"/>
      <w:r w:rsidR="00566D25">
        <w:rPr>
          <w:rFonts w:ascii="Tahoma" w:hAnsi="Tahoma" w:cs="Tahoma"/>
          <w:b/>
        </w:rPr>
        <w:t>у</w:t>
      </w:r>
      <w:proofErr w:type="gramEnd"/>
      <w:r w:rsidR="00566D25">
        <w:rPr>
          <w:rFonts w:ascii="Tahoma" w:hAnsi="Tahoma" w:cs="Tahoma"/>
          <w:b/>
        </w:rPr>
        <w:t xml:space="preserve"> 9</w:t>
      </w:r>
      <w:r>
        <w:rPr>
          <w:rFonts w:ascii="Tahoma" w:hAnsi="Tahoma" w:cs="Tahoma"/>
          <w:b/>
        </w:rPr>
        <w:t>,30 часова</w:t>
      </w:r>
      <w:r w:rsidRPr="00E7461B">
        <w:rPr>
          <w:rFonts w:ascii="Tahoma" w:hAnsi="Tahoma" w:cs="Tahoma"/>
        </w:rPr>
        <w:t xml:space="preserve"> у просторијама </w:t>
      </w:r>
      <w:r>
        <w:rPr>
          <w:rFonts w:ascii="Arial" w:hAnsi="Arial" w:cs="Arial"/>
          <w:lang w:val="sr-Cyrl-CS"/>
        </w:rPr>
        <w:t>Центра за социјални рад Града Новог Сада,</w:t>
      </w:r>
      <w:r>
        <w:rPr>
          <w:rFonts w:ascii="Arial" w:hAnsi="Arial" w:cs="Arial"/>
        </w:rPr>
        <w:t xml:space="preserve"> </w:t>
      </w:r>
      <w:r>
        <w:rPr>
          <w:rFonts w:ascii="Arial" w:hAnsi="Arial" w:cs="Arial"/>
          <w:lang w:val="sr-Cyrl-CS"/>
        </w:rPr>
        <w:t>Нови Сад</w:t>
      </w:r>
      <w:r>
        <w:rPr>
          <w:rFonts w:ascii="Arial" w:hAnsi="Arial" w:cs="Arial"/>
        </w:rPr>
        <w:t>, ул.</w:t>
      </w:r>
      <w:r>
        <w:rPr>
          <w:rFonts w:ascii="Arial" w:hAnsi="Arial" w:cs="Arial"/>
          <w:lang w:val="sr-Cyrl-CS"/>
        </w:rPr>
        <w:t xml:space="preserve"> Змај Огњена Вука бр.13</w:t>
      </w:r>
      <w:r>
        <w:rPr>
          <w:rFonts w:ascii="Arial" w:hAnsi="Arial" w:cs="Arial"/>
        </w:rPr>
        <w:t>.</w:t>
      </w:r>
    </w:p>
    <w:p w:rsidR="00456D67" w:rsidRPr="00456D67" w:rsidRDefault="00456D67" w:rsidP="00456D67">
      <w:pPr>
        <w:pStyle w:val="NoSpacing"/>
        <w:jc w:val="both"/>
        <w:rPr>
          <w:rFonts w:ascii="Times New Roman" w:hAnsi="Times New Roman" w:cs="Times New Roman"/>
          <w:sz w:val="24"/>
          <w:szCs w:val="24"/>
        </w:rPr>
      </w:pPr>
    </w:p>
    <w:sectPr w:rsidR="00456D67" w:rsidRPr="00456D67" w:rsidSect="00BF155C">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39F8"/>
    <w:multiLevelType w:val="hybridMultilevel"/>
    <w:tmpl w:val="D5280A5C"/>
    <w:lvl w:ilvl="0" w:tplc="F02C6890">
      <w:start w:val="2014"/>
      <w:numFmt w:val="bullet"/>
      <w:lvlText w:val="-"/>
      <w:lvlJc w:val="left"/>
      <w:pPr>
        <w:tabs>
          <w:tab w:val="num" w:pos="534"/>
        </w:tabs>
        <w:ind w:left="534" w:hanging="360"/>
      </w:pPr>
      <w:rPr>
        <w:rFonts w:ascii="Arial" w:eastAsia="Arial Unicode MS" w:hAnsi="Arial" w:cs="Arial" w:hint="default"/>
      </w:rPr>
    </w:lvl>
    <w:lvl w:ilvl="1" w:tplc="081A0003" w:tentative="1">
      <w:start w:val="1"/>
      <w:numFmt w:val="bullet"/>
      <w:lvlText w:val="o"/>
      <w:lvlJc w:val="left"/>
      <w:pPr>
        <w:tabs>
          <w:tab w:val="num" w:pos="1254"/>
        </w:tabs>
        <w:ind w:left="1254" w:hanging="360"/>
      </w:pPr>
      <w:rPr>
        <w:rFonts w:ascii="Courier New" w:hAnsi="Courier New" w:cs="Courier New" w:hint="default"/>
      </w:rPr>
    </w:lvl>
    <w:lvl w:ilvl="2" w:tplc="081A0005" w:tentative="1">
      <w:start w:val="1"/>
      <w:numFmt w:val="bullet"/>
      <w:lvlText w:val=""/>
      <w:lvlJc w:val="left"/>
      <w:pPr>
        <w:tabs>
          <w:tab w:val="num" w:pos="1974"/>
        </w:tabs>
        <w:ind w:left="1974" w:hanging="360"/>
      </w:pPr>
      <w:rPr>
        <w:rFonts w:ascii="Wingdings" w:hAnsi="Wingdings" w:hint="default"/>
      </w:rPr>
    </w:lvl>
    <w:lvl w:ilvl="3" w:tplc="081A0001" w:tentative="1">
      <w:start w:val="1"/>
      <w:numFmt w:val="bullet"/>
      <w:lvlText w:val=""/>
      <w:lvlJc w:val="left"/>
      <w:pPr>
        <w:tabs>
          <w:tab w:val="num" w:pos="2694"/>
        </w:tabs>
        <w:ind w:left="2694" w:hanging="360"/>
      </w:pPr>
      <w:rPr>
        <w:rFonts w:ascii="Symbol" w:hAnsi="Symbol" w:hint="default"/>
      </w:rPr>
    </w:lvl>
    <w:lvl w:ilvl="4" w:tplc="081A0003" w:tentative="1">
      <w:start w:val="1"/>
      <w:numFmt w:val="bullet"/>
      <w:lvlText w:val="o"/>
      <w:lvlJc w:val="left"/>
      <w:pPr>
        <w:tabs>
          <w:tab w:val="num" w:pos="3414"/>
        </w:tabs>
        <w:ind w:left="3414" w:hanging="360"/>
      </w:pPr>
      <w:rPr>
        <w:rFonts w:ascii="Courier New" w:hAnsi="Courier New" w:cs="Courier New" w:hint="default"/>
      </w:rPr>
    </w:lvl>
    <w:lvl w:ilvl="5" w:tplc="081A0005" w:tentative="1">
      <w:start w:val="1"/>
      <w:numFmt w:val="bullet"/>
      <w:lvlText w:val=""/>
      <w:lvlJc w:val="left"/>
      <w:pPr>
        <w:tabs>
          <w:tab w:val="num" w:pos="4134"/>
        </w:tabs>
        <w:ind w:left="4134" w:hanging="360"/>
      </w:pPr>
      <w:rPr>
        <w:rFonts w:ascii="Wingdings" w:hAnsi="Wingdings" w:hint="default"/>
      </w:rPr>
    </w:lvl>
    <w:lvl w:ilvl="6" w:tplc="081A0001" w:tentative="1">
      <w:start w:val="1"/>
      <w:numFmt w:val="bullet"/>
      <w:lvlText w:val=""/>
      <w:lvlJc w:val="left"/>
      <w:pPr>
        <w:tabs>
          <w:tab w:val="num" w:pos="4854"/>
        </w:tabs>
        <w:ind w:left="4854" w:hanging="360"/>
      </w:pPr>
      <w:rPr>
        <w:rFonts w:ascii="Symbol" w:hAnsi="Symbol" w:hint="default"/>
      </w:rPr>
    </w:lvl>
    <w:lvl w:ilvl="7" w:tplc="081A0003" w:tentative="1">
      <w:start w:val="1"/>
      <w:numFmt w:val="bullet"/>
      <w:lvlText w:val="o"/>
      <w:lvlJc w:val="left"/>
      <w:pPr>
        <w:tabs>
          <w:tab w:val="num" w:pos="5574"/>
        </w:tabs>
        <w:ind w:left="5574" w:hanging="360"/>
      </w:pPr>
      <w:rPr>
        <w:rFonts w:ascii="Courier New" w:hAnsi="Courier New" w:cs="Courier New" w:hint="default"/>
      </w:rPr>
    </w:lvl>
    <w:lvl w:ilvl="8" w:tplc="081A0005" w:tentative="1">
      <w:start w:val="1"/>
      <w:numFmt w:val="bullet"/>
      <w:lvlText w:val=""/>
      <w:lvlJc w:val="left"/>
      <w:pPr>
        <w:tabs>
          <w:tab w:val="num" w:pos="6294"/>
        </w:tabs>
        <w:ind w:left="629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useFELayout/>
  </w:compat>
  <w:rsids>
    <w:rsidRoot w:val="00E86B38"/>
    <w:rsid w:val="00007D96"/>
    <w:rsid w:val="00011AAC"/>
    <w:rsid w:val="000A71BA"/>
    <w:rsid w:val="000F61F6"/>
    <w:rsid w:val="00147F2A"/>
    <w:rsid w:val="00172E94"/>
    <w:rsid w:val="0024702A"/>
    <w:rsid w:val="002A1A41"/>
    <w:rsid w:val="002D5C23"/>
    <w:rsid w:val="002E4F61"/>
    <w:rsid w:val="00406453"/>
    <w:rsid w:val="00456D67"/>
    <w:rsid w:val="00484473"/>
    <w:rsid w:val="004C6623"/>
    <w:rsid w:val="00566D25"/>
    <w:rsid w:val="00583F06"/>
    <w:rsid w:val="005979C6"/>
    <w:rsid w:val="005B1D0B"/>
    <w:rsid w:val="00650517"/>
    <w:rsid w:val="0065665B"/>
    <w:rsid w:val="0066609E"/>
    <w:rsid w:val="00675A70"/>
    <w:rsid w:val="00696B55"/>
    <w:rsid w:val="00714E28"/>
    <w:rsid w:val="00732E30"/>
    <w:rsid w:val="008C1993"/>
    <w:rsid w:val="008F5D84"/>
    <w:rsid w:val="009B426B"/>
    <w:rsid w:val="00A17CF7"/>
    <w:rsid w:val="00A37C12"/>
    <w:rsid w:val="00B24BCA"/>
    <w:rsid w:val="00BF155C"/>
    <w:rsid w:val="00C77D59"/>
    <w:rsid w:val="00CD1D3B"/>
    <w:rsid w:val="00D02992"/>
    <w:rsid w:val="00D449DF"/>
    <w:rsid w:val="00DD7228"/>
    <w:rsid w:val="00DE2BA6"/>
    <w:rsid w:val="00E47176"/>
    <w:rsid w:val="00E86B38"/>
    <w:rsid w:val="00E92AD4"/>
    <w:rsid w:val="00EA4B2C"/>
    <w:rsid w:val="00EE33C7"/>
    <w:rsid w:val="00F51DA3"/>
    <w:rsid w:val="00F64D26"/>
    <w:rsid w:val="00FE5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B3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sekretar.centar</dc:creator>
  <cp:keywords/>
  <dc:description/>
  <cp:lastModifiedBy>administrator</cp:lastModifiedBy>
  <cp:revision>2</cp:revision>
  <dcterms:created xsi:type="dcterms:W3CDTF">2015-05-28T11:28:00Z</dcterms:created>
  <dcterms:modified xsi:type="dcterms:W3CDTF">2015-05-28T11:28:00Z</dcterms:modified>
</cp:coreProperties>
</file>