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61D" w:rsidRPr="00AF403D" w:rsidRDefault="00DC761D" w:rsidP="00DC761D"/>
    <w:p w:rsidR="00DC761D" w:rsidRPr="00890CCF" w:rsidRDefault="00DC761D" w:rsidP="00DC761D">
      <w:pPr>
        <w:rPr>
          <w:b/>
          <w:bCs/>
          <w:iCs/>
          <w:sz w:val="22"/>
          <w:szCs w:val="22"/>
          <w:lang w:val="ru-RU"/>
        </w:rPr>
      </w:pPr>
      <w:r w:rsidRPr="00890CCF">
        <w:rPr>
          <w:b/>
          <w:bCs/>
          <w:iCs/>
          <w:sz w:val="22"/>
          <w:szCs w:val="22"/>
          <w:lang w:val="ru-RU"/>
        </w:rPr>
        <w:t>ЦЕНТАР ЗА СОЦИЈАЛНИ РАД ГРАДА НОВОГ САДА</w:t>
      </w:r>
    </w:p>
    <w:p w:rsidR="00DC761D" w:rsidRPr="00890CCF" w:rsidRDefault="00DC761D" w:rsidP="00DC761D">
      <w:pPr>
        <w:rPr>
          <w:b/>
          <w:bCs/>
          <w:iCs/>
          <w:sz w:val="22"/>
          <w:szCs w:val="22"/>
          <w:lang w:val="ru-RU"/>
        </w:rPr>
      </w:pPr>
      <w:r w:rsidRPr="00890CCF">
        <w:rPr>
          <w:b/>
          <w:bCs/>
          <w:iCs/>
          <w:sz w:val="22"/>
          <w:szCs w:val="22"/>
          <w:lang w:val="ru-RU"/>
        </w:rPr>
        <w:t>НОВИ САД, ЗМАЈ ОГЊЕНА ВУ</w:t>
      </w:r>
      <w:r w:rsidRPr="00890CCF">
        <w:rPr>
          <w:b/>
          <w:bCs/>
          <w:iCs/>
          <w:sz w:val="22"/>
          <w:szCs w:val="22"/>
        </w:rPr>
        <w:t>K</w:t>
      </w:r>
      <w:r w:rsidRPr="00890CCF">
        <w:rPr>
          <w:b/>
          <w:bCs/>
          <w:iCs/>
          <w:sz w:val="22"/>
          <w:szCs w:val="22"/>
          <w:lang w:val="ru-RU"/>
        </w:rPr>
        <w:t>А</w:t>
      </w:r>
      <w:r w:rsidR="00265896">
        <w:rPr>
          <w:b/>
          <w:bCs/>
          <w:iCs/>
          <w:sz w:val="22"/>
          <w:szCs w:val="22"/>
          <w:lang w:val="ru-RU"/>
        </w:rPr>
        <w:t xml:space="preserve"> </w:t>
      </w:r>
      <w:r w:rsidRPr="00890CCF">
        <w:rPr>
          <w:b/>
          <w:bCs/>
          <w:iCs/>
          <w:sz w:val="22"/>
          <w:szCs w:val="22"/>
          <w:lang w:val="ru-RU"/>
        </w:rPr>
        <w:t>13</w:t>
      </w:r>
    </w:p>
    <w:p w:rsidR="00DC761D" w:rsidRPr="00890CCF" w:rsidRDefault="00DC761D" w:rsidP="00DC761D">
      <w:pPr>
        <w:pStyle w:val="Heading1"/>
        <w:jc w:val="both"/>
        <w:rPr>
          <w:rFonts w:ascii="Times New Roman" w:hAnsi="Times New Roman" w:cs="Times New Roman"/>
          <w:b w:val="0"/>
          <w:bCs w:val="0"/>
          <w:kern w:val="0"/>
          <w:sz w:val="22"/>
          <w:szCs w:val="22"/>
          <w:lang w:val="sr-Cyrl-CS"/>
        </w:rPr>
      </w:pPr>
    </w:p>
    <w:p w:rsidR="00DC761D" w:rsidRPr="00A2428E" w:rsidRDefault="00DC761D" w:rsidP="00DC761D">
      <w:pPr>
        <w:pStyle w:val="Heading1"/>
        <w:rPr>
          <w:rFonts w:ascii="Times New Roman" w:hAnsi="Times New Roman" w:cs="Times New Roman"/>
          <w:bCs w:val="0"/>
          <w:color w:val="FF0000"/>
          <w:kern w:val="0"/>
          <w:sz w:val="22"/>
          <w:szCs w:val="22"/>
          <w:lang w:val="ru-RU"/>
        </w:rPr>
      </w:pPr>
      <w:bookmarkStart w:id="0" w:name="_Toc334162297"/>
    </w:p>
    <w:p w:rsidR="00DC761D" w:rsidRPr="001064DE" w:rsidRDefault="00DC761D" w:rsidP="00DC761D">
      <w:pPr>
        <w:jc w:val="center"/>
        <w:rPr>
          <w:rFonts w:ascii="Arial" w:hAnsi="Arial" w:cs="Arial"/>
          <w:b/>
          <w:lang w:val="sr-Cyrl-CS"/>
        </w:rPr>
      </w:pPr>
    </w:p>
    <w:p w:rsidR="00DC761D" w:rsidRPr="00890CCF" w:rsidRDefault="00DC761D" w:rsidP="00DC761D">
      <w:pPr>
        <w:pStyle w:val="BodyText"/>
        <w:rPr>
          <w:sz w:val="22"/>
          <w:szCs w:val="22"/>
          <w:lang w:val="ru-RU"/>
        </w:rPr>
      </w:pPr>
    </w:p>
    <w:p w:rsidR="00DC761D" w:rsidRPr="00890CCF" w:rsidRDefault="00DC761D" w:rsidP="00DC761D">
      <w:pPr>
        <w:pStyle w:val="BodyText"/>
        <w:rPr>
          <w:sz w:val="22"/>
          <w:szCs w:val="22"/>
          <w:lang w:val="ru-RU"/>
        </w:rPr>
      </w:pPr>
    </w:p>
    <w:p w:rsidR="00DC761D" w:rsidRPr="00890CCF" w:rsidRDefault="00DC761D" w:rsidP="00DC761D">
      <w:pPr>
        <w:pStyle w:val="BodyText"/>
        <w:rPr>
          <w:sz w:val="22"/>
          <w:szCs w:val="22"/>
          <w:lang w:val="ru-RU"/>
        </w:rPr>
      </w:pPr>
    </w:p>
    <w:p w:rsidR="00DC761D" w:rsidRPr="00890CCF" w:rsidRDefault="00DC761D" w:rsidP="00DC761D">
      <w:pPr>
        <w:pStyle w:val="Heading1"/>
        <w:jc w:val="center"/>
        <w:rPr>
          <w:rFonts w:ascii="Times New Roman" w:hAnsi="Times New Roman" w:cs="Times New Roman"/>
          <w:bCs w:val="0"/>
          <w:color w:val="auto"/>
          <w:kern w:val="0"/>
          <w:sz w:val="22"/>
          <w:szCs w:val="22"/>
          <w:lang w:val="ru-RU"/>
        </w:rPr>
      </w:pPr>
      <w:r w:rsidRPr="00890CCF">
        <w:rPr>
          <w:rFonts w:ascii="Times New Roman" w:hAnsi="Times New Roman" w:cs="Times New Roman"/>
          <w:bCs w:val="0"/>
          <w:color w:val="auto"/>
          <w:kern w:val="0"/>
          <w:sz w:val="22"/>
          <w:szCs w:val="22"/>
          <w:lang w:val="sr-Cyrl-CS"/>
        </w:rPr>
        <w:t>КОНКУРСНА ДОКУМЕНТАЦИЈА</w:t>
      </w:r>
      <w:bookmarkEnd w:id="0"/>
    </w:p>
    <w:p w:rsidR="00DC761D" w:rsidRPr="003457C6" w:rsidRDefault="00DC761D" w:rsidP="00DC761D">
      <w:pPr>
        <w:shd w:val="clear" w:color="auto" w:fill="C6D9F1"/>
        <w:jc w:val="center"/>
        <w:rPr>
          <w:rFonts w:eastAsia="TimesNewRomanPS-BoldMT"/>
          <w:b/>
          <w:bCs/>
          <w:color w:val="FF0000"/>
          <w:sz w:val="22"/>
          <w:szCs w:val="22"/>
        </w:rPr>
      </w:pPr>
      <w:r w:rsidRPr="00890CCF">
        <w:rPr>
          <w:color w:val="auto"/>
          <w:sz w:val="22"/>
          <w:szCs w:val="22"/>
          <w:lang w:val="sr-Cyrl-CS"/>
        </w:rPr>
        <w:t xml:space="preserve">за јавну набавку мале </w:t>
      </w:r>
      <w:r w:rsidRPr="00A21CD0">
        <w:rPr>
          <w:color w:val="auto"/>
          <w:sz w:val="22"/>
          <w:szCs w:val="22"/>
          <w:lang w:val="sr-Cyrl-CS"/>
        </w:rPr>
        <w:t>вредности</w:t>
      </w:r>
      <w:r w:rsidRPr="00A21CD0">
        <w:rPr>
          <w:sz w:val="22"/>
          <w:szCs w:val="22"/>
          <w:lang w:val="ru-RU"/>
        </w:rPr>
        <w:t xml:space="preserve"> бр. </w:t>
      </w:r>
      <w:r w:rsidR="003457C6">
        <w:rPr>
          <w:bCs/>
          <w:sz w:val="22"/>
          <w:szCs w:val="22"/>
          <w:lang w:val="ru-RU"/>
        </w:rPr>
        <w:t>20-40401-</w:t>
      </w:r>
      <w:r w:rsidR="00BC5632">
        <w:rPr>
          <w:bCs/>
          <w:sz w:val="22"/>
          <w:szCs w:val="22"/>
        </w:rPr>
        <w:t>1191</w:t>
      </w:r>
      <w:r w:rsidRPr="00A21CD0">
        <w:rPr>
          <w:bCs/>
          <w:sz w:val="22"/>
          <w:szCs w:val="22"/>
          <w:lang w:val="ru-RU"/>
        </w:rPr>
        <w:t>/201</w:t>
      </w:r>
      <w:r w:rsidR="009740F2">
        <w:rPr>
          <w:bCs/>
          <w:sz w:val="22"/>
          <w:szCs w:val="22"/>
        </w:rPr>
        <w:t>7</w:t>
      </w:r>
    </w:p>
    <w:p w:rsidR="00DC761D" w:rsidRPr="00890CCF" w:rsidRDefault="00DC761D" w:rsidP="00DC761D">
      <w:pPr>
        <w:jc w:val="center"/>
        <w:rPr>
          <w:color w:val="auto"/>
          <w:sz w:val="22"/>
          <w:szCs w:val="22"/>
          <w:lang w:val="ru-RU"/>
        </w:rPr>
      </w:pPr>
    </w:p>
    <w:p w:rsidR="00DC761D" w:rsidRPr="00890CCF" w:rsidRDefault="00DC761D" w:rsidP="00DC761D">
      <w:pPr>
        <w:jc w:val="center"/>
        <w:rPr>
          <w:color w:val="auto"/>
          <w:sz w:val="22"/>
          <w:szCs w:val="22"/>
          <w:lang w:val="ru-RU"/>
        </w:rPr>
      </w:pPr>
    </w:p>
    <w:p w:rsidR="00DC761D" w:rsidRDefault="004F4C8D" w:rsidP="00DC761D">
      <w:pPr>
        <w:pStyle w:val="BodyText"/>
        <w:jc w:val="center"/>
        <w:rPr>
          <w:b/>
          <w:sz w:val="22"/>
          <w:szCs w:val="22"/>
          <w:lang w:val="sr-Cyrl-CS"/>
        </w:rPr>
      </w:pPr>
      <w:r>
        <w:rPr>
          <w:b/>
          <w:sz w:val="22"/>
          <w:szCs w:val="22"/>
          <w:lang w:val="sr-Cyrl-CS"/>
        </w:rPr>
        <w:t xml:space="preserve">ЈАВНА НАБАВКЕ МАЛЕ </w:t>
      </w:r>
      <w:r>
        <w:rPr>
          <w:b/>
          <w:sz w:val="22"/>
          <w:szCs w:val="22"/>
        </w:rPr>
        <w:t>В</w:t>
      </w:r>
      <w:r w:rsidR="00DC761D" w:rsidRPr="00890CCF">
        <w:rPr>
          <w:b/>
          <w:sz w:val="22"/>
          <w:szCs w:val="22"/>
          <w:lang w:val="sr-Cyrl-CS"/>
        </w:rPr>
        <w:t>РЕДНОСТИ</w:t>
      </w:r>
    </w:p>
    <w:p w:rsidR="00DC761D" w:rsidRDefault="00DC761D" w:rsidP="00DC761D">
      <w:pPr>
        <w:pStyle w:val="BodyText"/>
        <w:jc w:val="center"/>
        <w:rPr>
          <w:b/>
          <w:sz w:val="22"/>
          <w:szCs w:val="22"/>
          <w:lang w:val="sr-Cyrl-CS"/>
        </w:rPr>
      </w:pPr>
    </w:p>
    <w:p w:rsidR="00DC761D" w:rsidRPr="003457C6" w:rsidRDefault="00DC761D" w:rsidP="003457C6">
      <w:pPr>
        <w:pStyle w:val="BodyText"/>
        <w:jc w:val="center"/>
        <w:rPr>
          <w:b/>
          <w:sz w:val="22"/>
          <w:szCs w:val="22"/>
          <w:lang w:val="sr-Cyrl-CS"/>
        </w:rPr>
      </w:pPr>
      <w:r>
        <w:rPr>
          <w:b/>
          <w:sz w:val="22"/>
          <w:szCs w:val="22"/>
          <w:lang w:val="sr-Cyrl-CS"/>
        </w:rPr>
        <w:t>НАБАВКА ДОБАРА – КАНЦЕЛАРИЈСКОГ МАТЕРИЈАЛА</w:t>
      </w:r>
    </w:p>
    <w:p w:rsidR="00DC761D" w:rsidRPr="00A2428E" w:rsidRDefault="00DC761D" w:rsidP="00DC761D">
      <w:pPr>
        <w:jc w:val="center"/>
        <w:rPr>
          <w:iCs/>
          <w:sz w:val="22"/>
          <w:szCs w:val="22"/>
          <w:lang w:val="ru-RU"/>
        </w:rPr>
      </w:pPr>
    </w:p>
    <w:p w:rsidR="00DC761D" w:rsidRPr="00A2428E" w:rsidRDefault="00DC761D" w:rsidP="00DC761D">
      <w:pPr>
        <w:jc w:val="center"/>
        <w:rPr>
          <w:iCs/>
          <w:sz w:val="22"/>
          <w:szCs w:val="22"/>
          <w:lang w:val="ru-RU"/>
        </w:rPr>
      </w:pPr>
    </w:p>
    <w:p w:rsidR="00DC761D" w:rsidRPr="00890CCF" w:rsidRDefault="00DC761D" w:rsidP="00DC761D">
      <w:pPr>
        <w:jc w:val="center"/>
        <w:rPr>
          <w:b/>
          <w:iCs/>
          <w:sz w:val="22"/>
          <w:szCs w:val="22"/>
          <w:lang w:val="sr-Cyrl-CS"/>
        </w:rPr>
      </w:pPr>
      <w:r w:rsidRPr="00890CCF">
        <w:rPr>
          <w:b/>
          <w:iCs/>
          <w:sz w:val="22"/>
          <w:szCs w:val="22"/>
          <w:lang w:val="sr-Cyrl-CS"/>
        </w:rPr>
        <w:t>Саставни део конкурне документције:</w:t>
      </w:r>
    </w:p>
    <w:p w:rsidR="00DC761D" w:rsidRPr="00A2428E" w:rsidRDefault="00DC761D" w:rsidP="00DC761D">
      <w:pPr>
        <w:jc w:val="center"/>
        <w:rPr>
          <w:iCs/>
          <w:sz w:val="22"/>
          <w:szCs w:val="22"/>
          <w:highlight w:val="yellow"/>
          <w:lang w:val="ru-RU"/>
        </w:rPr>
      </w:pPr>
    </w:p>
    <w:p w:rsidR="00DC761D" w:rsidRPr="004F4C8D" w:rsidRDefault="00DC761D" w:rsidP="00DC761D">
      <w:pPr>
        <w:rPr>
          <w:b/>
          <w:iCs/>
          <w:sz w:val="22"/>
          <w:szCs w:val="22"/>
        </w:rPr>
      </w:pPr>
      <w:r w:rsidRPr="00890CCF">
        <w:rPr>
          <w:b/>
          <w:iCs/>
          <w:sz w:val="22"/>
          <w:szCs w:val="22"/>
          <w:lang w:val="sr-Cyrl-CS"/>
        </w:rPr>
        <w:t xml:space="preserve">Прилог бр. 1 – </w:t>
      </w:r>
      <w:r w:rsidRPr="00A2428E">
        <w:rPr>
          <w:b/>
          <w:iCs/>
          <w:sz w:val="22"/>
          <w:szCs w:val="22"/>
          <w:lang w:val="ru-RU"/>
        </w:rPr>
        <w:t>Техничка спецификац</w:t>
      </w:r>
      <w:r w:rsidR="004F4C8D">
        <w:rPr>
          <w:b/>
          <w:iCs/>
          <w:sz w:val="22"/>
          <w:szCs w:val="22"/>
          <w:lang w:val="ru-RU"/>
        </w:rPr>
        <w:t>ија са структуром цена</w:t>
      </w:r>
    </w:p>
    <w:p w:rsidR="00DC761D" w:rsidRPr="00A2428E" w:rsidRDefault="00DC761D" w:rsidP="00DC761D">
      <w:pPr>
        <w:jc w:val="center"/>
        <w:rPr>
          <w:iCs/>
          <w:sz w:val="22"/>
          <w:szCs w:val="22"/>
          <w:lang w:val="ru-RU"/>
        </w:rPr>
      </w:pPr>
    </w:p>
    <w:p w:rsidR="00DC761D" w:rsidRPr="00A2428E" w:rsidRDefault="00DC761D" w:rsidP="00DC761D">
      <w:pPr>
        <w:jc w:val="center"/>
        <w:rPr>
          <w:iCs/>
          <w:sz w:val="22"/>
          <w:szCs w:val="22"/>
          <w:lang w:val="ru-RU"/>
        </w:rPr>
      </w:pPr>
    </w:p>
    <w:p w:rsidR="00DC761D" w:rsidRPr="00A2428E" w:rsidRDefault="00DC761D" w:rsidP="00DC761D">
      <w:pPr>
        <w:jc w:val="center"/>
        <w:rPr>
          <w:iCs/>
          <w:sz w:val="22"/>
          <w:szCs w:val="22"/>
          <w:lang w:val="ru-RU"/>
        </w:rPr>
      </w:pPr>
    </w:p>
    <w:p w:rsidR="00DC761D" w:rsidRPr="00A2428E" w:rsidRDefault="00DC761D" w:rsidP="00DC761D">
      <w:pPr>
        <w:jc w:val="center"/>
        <w:rPr>
          <w:i/>
          <w:iCs/>
          <w:sz w:val="22"/>
          <w:szCs w:val="22"/>
          <w:lang w:val="ru-RU"/>
        </w:rPr>
      </w:pPr>
    </w:p>
    <w:p w:rsidR="00DC761D" w:rsidRPr="00A2428E" w:rsidRDefault="00DC761D" w:rsidP="00DC761D">
      <w:pPr>
        <w:jc w:val="center"/>
        <w:rPr>
          <w:i/>
          <w:iCs/>
          <w:sz w:val="22"/>
          <w:szCs w:val="22"/>
          <w:lang w:val="ru-RU"/>
        </w:rPr>
      </w:pPr>
    </w:p>
    <w:p w:rsidR="00DC761D" w:rsidRPr="00A2428E" w:rsidRDefault="00DC761D" w:rsidP="00DC761D">
      <w:pPr>
        <w:rPr>
          <w:i/>
          <w:iCs/>
          <w:sz w:val="22"/>
          <w:szCs w:val="22"/>
          <w:lang w:val="ru-RU"/>
        </w:rPr>
      </w:pPr>
    </w:p>
    <w:p w:rsidR="00DC761D" w:rsidRPr="00A2428E" w:rsidRDefault="00DC761D" w:rsidP="00DC761D">
      <w:pPr>
        <w:jc w:val="center"/>
        <w:rPr>
          <w:i/>
          <w:iCs/>
          <w:sz w:val="22"/>
          <w:szCs w:val="22"/>
          <w:lang w:val="ru-RU"/>
        </w:rPr>
      </w:pPr>
    </w:p>
    <w:p w:rsidR="00DC761D" w:rsidRPr="00A2428E" w:rsidRDefault="00DC761D" w:rsidP="00DC761D">
      <w:pPr>
        <w:jc w:val="center"/>
        <w:rPr>
          <w:i/>
          <w:iCs/>
          <w:sz w:val="22"/>
          <w:szCs w:val="22"/>
          <w:lang w:val="ru-RU"/>
        </w:rPr>
      </w:pPr>
    </w:p>
    <w:p w:rsidR="00DC761D" w:rsidRPr="00A2428E" w:rsidRDefault="00DC761D" w:rsidP="00DC761D">
      <w:pPr>
        <w:jc w:val="center"/>
        <w:rPr>
          <w:i/>
          <w:iCs/>
          <w:sz w:val="22"/>
          <w:szCs w:val="22"/>
          <w:lang w:val="ru-RU"/>
        </w:rPr>
      </w:pPr>
    </w:p>
    <w:p w:rsidR="00DC761D" w:rsidRPr="00A2428E" w:rsidRDefault="00DC761D" w:rsidP="00DC761D">
      <w:pPr>
        <w:rPr>
          <w:i/>
          <w:iCs/>
          <w:sz w:val="22"/>
          <w:szCs w:val="22"/>
          <w:lang w:val="ru-RU"/>
        </w:rPr>
      </w:pPr>
    </w:p>
    <w:p w:rsidR="00DC761D" w:rsidRPr="00890CCF" w:rsidRDefault="00BC5632" w:rsidP="00DC761D">
      <w:pPr>
        <w:jc w:val="center"/>
        <w:rPr>
          <w:b/>
          <w:bCs/>
          <w:sz w:val="22"/>
          <w:szCs w:val="22"/>
          <w:lang w:val="ru-RU"/>
        </w:rPr>
      </w:pPr>
      <w:r>
        <w:rPr>
          <w:b/>
          <w:bCs/>
          <w:iCs/>
          <w:sz w:val="22"/>
          <w:szCs w:val="22"/>
          <w:lang w:val="ru-RU"/>
        </w:rPr>
        <w:t>Нови Сад, август</w:t>
      </w:r>
      <w:r w:rsidR="00265896">
        <w:rPr>
          <w:b/>
          <w:bCs/>
          <w:iCs/>
          <w:sz w:val="22"/>
          <w:szCs w:val="22"/>
          <w:lang w:val="ru-RU"/>
        </w:rPr>
        <w:t xml:space="preserve"> </w:t>
      </w:r>
      <w:r w:rsidR="00DC761D" w:rsidRPr="00890CCF">
        <w:rPr>
          <w:b/>
          <w:bCs/>
          <w:sz w:val="22"/>
          <w:szCs w:val="22"/>
          <w:lang w:val="ru-RU"/>
        </w:rPr>
        <w:t>201</w:t>
      </w:r>
      <w:r w:rsidR="009740F2">
        <w:rPr>
          <w:b/>
          <w:bCs/>
          <w:sz w:val="22"/>
          <w:szCs w:val="22"/>
        </w:rPr>
        <w:t>7</w:t>
      </w:r>
      <w:r w:rsidR="00DC761D" w:rsidRPr="00890CCF">
        <w:rPr>
          <w:b/>
          <w:bCs/>
          <w:sz w:val="22"/>
          <w:szCs w:val="22"/>
          <w:lang w:val="ru-RU"/>
        </w:rPr>
        <w:t>.  године</w:t>
      </w:r>
    </w:p>
    <w:p w:rsidR="00DC761D" w:rsidRPr="00890CCF" w:rsidRDefault="00DC761D" w:rsidP="00DC761D">
      <w:pPr>
        <w:jc w:val="center"/>
        <w:rPr>
          <w:b/>
          <w:bCs/>
          <w:sz w:val="22"/>
          <w:szCs w:val="22"/>
          <w:lang w:val="ru-RU"/>
        </w:rPr>
      </w:pPr>
    </w:p>
    <w:p w:rsidR="00DC761D" w:rsidRDefault="00DC761D" w:rsidP="00DC761D">
      <w:pPr>
        <w:jc w:val="center"/>
        <w:rPr>
          <w:b/>
          <w:bCs/>
          <w:sz w:val="22"/>
          <w:szCs w:val="22"/>
          <w:lang w:val="ru-RU"/>
        </w:rPr>
      </w:pPr>
    </w:p>
    <w:p w:rsidR="00DC761D" w:rsidRDefault="00DC761D" w:rsidP="00DC761D">
      <w:pPr>
        <w:jc w:val="center"/>
        <w:rPr>
          <w:b/>
          <w:bCs/>
          <w:sz w:val="22"/>
          <w:szCs w:val="22"/>
          <w:lang w:val="ru-RU"/>
        </w:rPr>
      </w:pPr>
    </w:p>
    <w:p w:rsidR="00DC761D" w:rsidRPr="00890CCF" w:rsidRDefault="00DC761D" w:rsidP="00DC761D">
      <w:pPr>
        <w:jc w:val="center"/>
        <w:rPr>
          <w:b/>
          <w:bCs/>
          <w:sz w:val="22"/>
          <w:szCs w:val="22"/>
          <w:lang w:val="ru-RU"/>
        </w:rPr>
      </w:pPr>
    </w:p>
    <w:p w:rsidR="00DC761D" w:rsidRPr="00890CCF" w:rsidRDefault="00DC761D" w:rsidP="00DC761D">
      <w:pPr>
        <w:jc w:val="center"/>
        <w:rPr>
          <w:b/>
          <w:bCs/>
          <w:sz w:val="22"/>
          <w:szCs w:val="22"/>
          <w:lang w:val="ru-RU"/>
        </w:rPr>
      </w:pPr>
    </w:p>
    <w:p w:rsidR="00DC761D" w:rsidRPr="00890CCF" w:rsidRDefault="00DC761D" w:rsidP="00DC761D">
      <w:pPr>
        <w:jc w:val="both"/>
        <w:rPr>
          <w:b/>
          <w:sz w:val="22"/>
          <w:szCs w:val="22"/>
          <w:lang w:val="ru-RU"/>
        </w:rPr>
      </w:pPr>
    </w:p>
    <w:p w:rsidR="002F0AB7" w:rsidRDefault="002F0AB7" w:rsidP="00DC761D">
      <w:pPr>
        <w:jc w:val="both"/>
        <w:rPr>
          <w:rFonts w:eastAsia="TimesNewRomanPSMT"/>
          <w:color w:val="auto"/>
          <w:sz w:val="22"/>
          <w:szCs w:val="22"/>
        </w:rPr>
      </w:pPr>
    </w:p>
    <w:p w:rsidR="002F0AB7" w:rsidRDefault="002F0AB7" w:rsidP="00DC761D">
      <w:pPr>
        <w:jc w:val="both"/>
        <w:rPr>
          <w:rFonts w:eastAsia="TimesNewRomanPSMT"/>
          <w:color w:val="auto"/>
          <w:sz w:val="22"/>
          <w:szCs w:val="22"/>
        </w:rPr>
      </w:pPr>
    </w:p>
    <w:p w:rsidR="002F0AB7" w:rsidRDefault="002F0AB7" w:rsidP="00DC761D">
      <w:pPr>
        <w:jc w:val="both"/>
        <w:rPr>
          <w:rFonts w:eastAsia="TimesNewRomanPSMT"/>
          <w:color w:val="auto"/>
          <w:sz w:val="22"/>
          <w:szCs w:val="22"/>
        </w:rPr>
      </w:pPr>
    </w:p>
    <w:p w:rsidR="003457C6" w:rsidRDefault="003457C6" w:rsidP="00DC761D">
      <w:pPr>
        <w:jc w:val="both"/>
        <w:rPr>
          <w:rFonts w:eastAsia="TimesNewRomanPSMT"/>
          <w:color w:val="auto"/>
          <w:sz w:val="22"/>
          <w:szCs w:val="22"/>
          <w:lang w:val="ru-RU"/>
        </w:rPr>
      </w:pPr>
    </w:p>
    <w:p w:rsidR="003457C6" w:rsidRDefault="003457C6" w:rsidP="00DC761D">
      <w:pPr>
        <w:jc w:val="both"/>
        <w:rPr>
          <w:rFonts w:eastAsia="TimesNewRomanPSMT"/>
          <w:color w:val="auto"/>
          <w:sz w:val="22"/>
          <w:szCs w:val="22"/>
          <w:lang w:val="ru-RU"/>
        </w:rPr>
      </w:pPr>
    </w:p>
    <w:p w:rsidR="003457C6" w:rsidRDefault="003457C6" w:rsidP="00DC761D">
      <w:pPr>
        <w:jc w:val="both"/>
        <w:rPr>
          <w:rFonts w:eastAsia="TimesNewRomanPSMT"/>
          <w:color w:val="auto"/>
          <w:sz w:val="22"/>
          <w:szCs w:val="22"/>
          <w:lang w:val="ru-RU"/>
        </w:rPr>
      </w:pPr>
    </w:p>
    <w:p w:rsidR="003457C6" w:rsidRDefault="003457C6" w:rsidP="00DC761D">
      <w:pPr>
        <w:jc w:val="both"/>
        <w:rPr>
          <w:rFonts w:eastAsia="TimesNewRomanPSMT"/>
          <w:color w:val="auto"/>
          <w:sz w:val="22"/>
          <w:szCs w:val="22"/>
          <w:lang w:val="ru-RU"/>
        </w:rPr>
      </w:pPr>
    </w:p>
    <w:p w:rsidR="003457C6" w:rsidRDefault="003457C6" w:rsidP="00DC761D">
      <w:pPr>
        <w:jc w:val="both"/>
        <w:rPr>
          <w:rFonts w:eastAsia="TimesNewRomanPSMT"/>
          <w:color w:val="auto"/>
          <w:sz w:val="22"/>
          <w:szCs w:val="22"/>
          <w:lang w:val="ru-RU"/>
        </w:rPr>
      </w:pPr>
    </w:p>
    <w:p w:rsidR="00DC761D" w:rsidRPr="00890CCF" w:rsidRDefault="00DC761D" w:rsidP="00DC761D">
      <w:pPr>
        <w:jc w:val="both"/>
        <w:rPr>
          <w:color w:val="auto"/>
          <w:sz w:val="22"/>
          <w:szCs w:val="22"/>
          <w:lang w:val="ru-RU"/>
        </w:rPr>
      </w:pPr>
      <w:r w:rsidRPr="00890CCF">
        <w:rPr>
          <w:rFonts w:eastAsia="TimesNewRomanPSMT"/>
          <w:color w:val="auto"/>
          <w:sz w:val="22"/>
          <w:szCs w:val="22"/>
          <w:lang w:val="ru-RU"/>
        </w:rPr>
        <w:lastRenderedPageBreak/>
        <w:t xml:space="preserve">На основу чл. 39. и 61. Закона о јавним набавкама </w:t>
      </w:r>
      <w:r w:rsidR="009740F2">
        <w:rPr>
          <w:rFonts w:eastAsia="TimesNewRomanPSMT"/>
          <w:color w:val="auto"/>
          <w:sz w:val="22"/>
          <w:szCs w:val="22"/>
          <w:lang w:val="ru-RU"/>
        </w:rPr>
        <w:t>(„Сл. гласник РС” бр. 124/2012</w:t>
      </w:r>
      <w:r w:rsidR="009740F2">
        <w:rPr>
          <w:rFonts w:eastAsia="TimesNewRomanPSMT"/>
          <w:color w:val="auto"/>
          <w:sz w:val="22"/>
          <w:szCs w:val="22"/>
        </w:rPr>
        <w:t>,</w:t>
      </w:r>
      <w:r w:rsidRPr="00890CCF">
        <w:rPr>
          <w:rFonts w:eastAsia="TimesNewRomanPSMT"/>
          <w:color w:val="auto"/>
          <w:sz w:val="22"/>
          <w:szCs w:val="22"/>
          <w:lang w:val="ru-RU"/>
        </w:rPr>
        <w:t xml:space="preserve"> 14/2015</w:t>
      </w:r>
      <w:r w:rsidR="009740F2">
        <w:rPr>
          <w:rFonts w:eastAsia="TimesNewRomanPSMT"/>
          <w:color w:val="auto"/>
          <w:sz w:val="22"/>
          <w:szCs w:val="22"/>
        </w:rPr>
        <w:t xml:space="preserve"> и 68/2015</w:t>
      </w:r>
      <w:r>
        <w:rPr>
          <w:rFonts w:eastAsia="TimesNewRomanPSMT"/>
          <w:color w:val="auto"/>
          <w:sz w:val="22"/>
          <w:szCs w:val="22"/>
          <w:lang w:val="ru-RU"/>
        </w:rPr>
        <w:t>, у даљем тексту: Закон), чл.</w:t>
      </w:r>
      <w:r w:rsidR="009740F2">
        <w:rPr>
          <w:rFonts w:eastAsia="TimesNewRomanPSMT"/>
          <w:color w:val="auto"/>
          <w:sz w:val="22"/>
          <w:szCs w:val="22"/>
          <w:lang w:val="ru-RU"/>
        </w:rPr>
        <w:t xml:space="preserve"> </w:t>
      </w:r>
      <w:r w:rsidR="00715AD2">
        <w:rPr>
          <w:rFonts w:eastAsia="TimesNewRomanPSMT"/>
          <w:color w:val="auto"/>
          <w:sz w:val="22"/>
          <w:szCs w:val="22"/>
          <w:lang w:val="ru-RU"/>
        </w:rPr>
        <w:t>6</w:t>
      </w:r>
      <w:r w:rsidRPr="00890CCF">
        <w:rPr>
          <w:rFonts w:eastAsia="TimesNewRomanPSMT"/>
          <w:color w:val="auto"/>
          <w:sz w:val="22"/>
          <w:szCs w:val="22"/>
          <w:lang w:val="ru-RU"/>
        </w:rPr>
        <w:t>. Правилника о обавезним елементима конкурсне документације у поступцима јавних набавки и начину доказивања испуњености услова („Сл. гл</w:t>
      </w:r>
      <w:r w:rsidR="003A429B">
        <w:rPr>
          <w:rFonts w:eastAsia="TimesNewRomanPSMT"/>
          <w:color w:val="auto"/>
          <w:sz w:val="22"/>
          <w:szCs w:val="22"/>
          <w:lang w:val="ru-RU"/>
        </w:rPr>
        <w:t>асник РС” бр. 86/2015</w:t>
      </w:r>
      <w:r w:rsidRPr="00890CCF">
        <w:rPr>
          <w:rFonts w:eastAsia="TimesNewRomanPSMT"/>
          <w:color w:val="auto"/>
          <w:sz w:val="22"/>
          <w:szCs w:val="22"/>
          <w:lang w:val="ru-RU"/>
        </w:rPr>
        <w:t xml:space="preserve">), </w:t>
      </w:r>
      <w:r w:rsidRPr="00890CCF">
        <w:rPr>
          <w:color w:val="auto"/>
          <w:sz w:val="22"/>
          <w:szCs w:val="22"/>
          <w:lang w:val="ru-RU"/>
        </w:rPr>
        <w:t xml:space="preserve">Одлуке о покретању поступка јавне набавке </w:t>
      </w:r>
      <w:r w:rsidRPr="00265896">
        <w:rPr>
          <w:color w:val="auto"/>
          <w:sz w:val="22"/>
          <w:szCs w:val="22"/>
          <w:lang w:val="ru-RU"/>
        </w:rPr>
        <w:t xml:space="preserve">број </w:t>
      </w:r>
      <w:r w:rsidR="009740F2">
        <w:rPr>
          <w:color w:val="auto"/>
          <w:sz w:val="22"/>
          <w:szCs w:val="22"/>
          <w:lang w:val="ru-RU"/>
        </w:rPr>
        <w:t>20-40401-</w:t>
      </w:r>
      <w:r w:rsidR="00BC5632">
        <w:rPr>
          <w:color w:val="auto"/>
          <w:sz w:val="22"/>
          <w:szCs w:val="22"/>
          <w:lang w:val="ru-RU"/>
        </w:rPr>
        <w:t>1191</w:t>
      </w:r>
      <w:r w:rsidR="009740F2">
        <w:rPr>
          <w:color w:val="auto"/>
          <w:sz w:val="22"/>
          <w:szCs w:val="22"/>
          <w:lang w:val="ru-RU"/>
        </w:rPr>
        <w:t>/2017</w:t>
      </w:r>
      <w:r w:rsidR="00265896" w:rsidRPr="00265896">
        <w:rPr>
          <w:color w:val="auto"/>
          <w:sz w:val="22"/>
          <w:szCs w:val="22"/>
          <w:lang w:val="ru-RU"/>
        </w:rPr>
        <w:t xml:space="preserve"> </w:t>
      </w:r>
      <w:r w:rsidRPr="00265896">
        <w:rPr>
          <w:color w:val="auto"/>
          <w:sz w:val="22"/>
          <w:szCs w:val="22"/>
          <w:lang w:val="ru-RU"/>
        </w:rPr>
        <w:t xml:space="preserve">од </w:t>
      </w:r>
      <w:r w:rsidR="00BC5632">
        <w:rPr>
          <w:color w:val="auto"/>
          <w:sz w:val="22"/>
          <w:szCs w:val="22"/>
          <w:lang w:val="ru-RU"/>
        </w:rPr>
        <w:t>16.08</w:t>
      </w:r>
      <w:r w:rsidR="009740F2">
        <w:rPr>
          <w:color w:val="auto"/>
          <w:sz w:val="22"/>
          <w:szCs w:val="22"/>
          <w:lang w:val="ru-RU"/>
        </w:rPr>
        <w:t>.2017</w:t>
      </w:r>
      <w:r w:rsidRPr="00265896">
        <w:rPr>
          <w:color w:val="auto"/>
          <w:sz w:val="22"/>
          <w:szCs w:val="22"/>
          <w:lang w:val="ru-RU"/>
        </w:rPr>
        <w:t>.</w:t>
      </w:r>
      <w:r w:rsidR="009740F2">
        <w:rPr>
          <w:color w:val="auto"/>
          <w:sz w:val="22"/>
          <w:szCs w:val="22"/>
          <w:lang w:val="ru-RU"/>
        </w:rPr>
        <w:t xml:space="preserve"> </w:t>
      </w:r>
      <w:r w:rsidRPr="00265896">
        <w:rPr>
          <w:color w:val="auto"/>
          <w:sz w:val="22"/>
          <w:szCs w:val="22"/>
          <w:lang w:val="ru-RU"/>
        </w:rPr>
        <w:t>године</w:t>
      </w:r>
      <w:r w:rsidRPr="00890CCF">
        <w:rPr>
          <w:color w:val="auto"/>
          <w:sz w:val="22"/>
          <w:szCs w:val="22"/>
          <w:lang w:val="ru-RU"/>
        </w:rPr>
        <w:t xml:space="preserve"> и Решења ообразовању комисије за </w:t>
      </w:r>
      <w:r>
        <w:rPr>
          <w:color w:val="auto"/>
          <w:sz w:val="22"/>
          <w:szCs w:val="22"/>
          <w:lang w:val="ru-RU"/>
        </w:rPr>
        <w:t xml:space="preserve">јавну </w:t>
      </w:r>
      <w:r w:rsidRPr="00890CCF">
        <w:rPr>
          <w:color w:val="auto"/>
          <w:sz w:val="22"/>
          <w:szCs w:val="22"/>
          <w:lang w:val="ru-RU"/>
        </w:rPr>
        <w:t xml:space="preserve">набавку мале вредности </w:t>
      </w:r>
      <w:r w:rsidRPr="00265896">
        <w:rPr>
          <w:color w:val="auto"/>
          <w:sz w:val="22"/>
          <w:szCs w:val="22"/>
          <w:lang w:val="ru-RU"/>
        </w:rPr>
        <w:t xml:space="preserve">број </w:t>
      </w:r>
      <w:r w:rsidR="009740F2">
        <w:rPr>
          <w:color w:val="auto"/>
          <w:sz w:val="22"/>
          <w:szCs w:val="22"/>
          <w:lang w:val="ru-RU"/>
        </w:rPr>
        <w:t>20-40401-</w:t>
      </w:r>
      <w:r w:rsidR="00BC5632">
        <w:rPr>
          <w:color w:val="auto"/>
          <w:sz w:val="22"/>
          <w:szCs w:val="22"/>
          <w:lang w:val="ru-RU"/>
        </w:rPr>
        <w:t>1191</w:t>
      </w:r>
      <w:r w:rsidR="00A60C2A">
        <w:rPr>
          <w:color w:val="auto"/>
          <w:sz w:val="22"/>
          <w:szCs w:val="22"/>
          <w:lang w:val="ru-RU"/>
        </w:rPr>
        <w:t>-1</w:t>
      </w:r>
      <w:r w:rsidRPr="00265896">
        <w:rPr>
          <w:color w:val="auto"/>
          <w:sz w:val="22"/>
          <w:szCs w:val="22"/>
          <w:lang w:val="ru-RU"/>
        </w:rPr>
        <w:t>/201</w:t>
      </w:r>
      <w:r w:rsidR="009740F2">
        <w:rPr>
          <w:color w:val="auto"/>
          <w:sz w:val="22"/>
          <w:szCs w:val="22"/>
          <w:lang w:val="sr-Cyrl-CS"/>
        </w:rPr>
        <w:t>7</w:t>
      </w:r>
      <w:r w:rsidRPr="00265896">
        <w:rPr>
          <w:color w:val="auto"/>
          <w:sz w:val="22"/>
          <w:szCs w:val="22"/>
          <w:lang w:val="ru-RU"/>
        </w:rPr>
        <w:t xml:space="preserve"> од </w:t>
      </w:r>
      <w:r w:rsidR="00BC5632">
        <w:rPr>
          <w:color w:val="auto"/>
          <w:sz w:val="22"/>
          <w:szCs w:val="22"/>
          <w:lang w:val="ru-RU"/>
        </w:rPr>
        <w:t>16.08</w:t>
      </w:r>
      <w:r w:rsidR="003457C6">
        <w:rPr>
          <w:color w:val="auto"/>
          <w:sz w:val="22"/>
          <w:szCs w:val="22"/>
          <w:lang w:val="ru-RU"/>
        </w:rPr>
        <w:t>.2016</w:t>
      </w:r>
      <w:r w:rsidRPr="00265896">
        <w:rPr>
          <w:color w:val="auto"/>
          <w:sz w:val="22"/>
          <w:szCs w:val="22"/>
          <w:lang w:val="ru-RU"/>
        </w:rPr>
        <w:t>.</w:t>
      </w:r>
      <w:r w:rsidRPr="00890CCF">
        <w:rPr>
          <w:color w:val="auto"/>
          <w:sz w:val="22"/>
          <w:szCs w:val="22"/>
          <w:lang w:val="ru-RU"/>
        </w:rPr>
        <w:t xml:space="preserve"> године</w:t>
      </w:r>
      <w:r w:rsidR="009740F2">
        <w:rPr>
          <w:color w:val="auto"/>
          <w:sz w:val="22"/>
          <w:szCs w:val="22"/>
          <w:lang w:val="ru-RU"/>
        </w:rPr>
        <w:t xml:space="preserve"> </w:t>
      </w:r>
      <w:r w:rsidRPr="00890CCF">
        <w:rPr>
          <w:color w:val="auto"/>
          <w:sz w:val="22"/>
          <w:szCs w:val="22"/>
          <w:lang w:val="ru-RU"/>
        </w:rPr>
        <w:t>припремљена је:</w:t>
      </w:r>
    </w:p>
    <w:p w:rsidR="00DC761D" w:rsidRPr="00890CCF" w:rsidRDefault="00DC761D" w:rsidP="00DC761D">
      <w:pPr>
        <w:jc w:val="both"/>
        <w:rPr>
          <w:rFonts w:eastAsia="TimesNewRomanPSMT"/>
          <w:color w:val="auto"/>
          <w:sz w:val="22"/>
          <w:szCs w:val="22"/>
          <w:lang w:val="ru-RU"/>
        </w:rPr>
      </w:pPr>
    </w:p>
    <w:p w:rsidR="00DC761D" w:rsidRPr="00890CCF" w:rsidRDefault="00DC761D" w:rsidP="00DC761D">
      <w:pPr>
        <w:ind w:firstLine="720"/>
        <w:jc w:val="both"/>
        <w:rPr>
          <w:rFonts w:eastAsia="TimesNewRomanPSMT"/>
          <w:sz w:val="22"/>
          <w:szCs w:val="22"/>
          <w:lang w:val="ru-RU"/>
        </w:rPr>
      </w:pPr>
    </w:p>
    <w:p w:rsidR="00DC761D" w:rsidRPr="00A2428E" w:rsidRDefault="00DC761D" w:rsidP="00DC761D">
      <w:pPr>
        <w:shd w:val="clear" w:color="auto" w:fill="C6D9F1"/>
        <w:jc w:val="center"/>
        <w:rPr>
          <w:rFonts w:eastAsia="TimesNewRomanPS-BoldMT"/>
          <w:b/>
          <w:bCs/>
          <w:color w:val="auto"/>
          <w:sz w:val="22"/>
          <w:szCs w:val="22"/>
          <w:lang w:val="ru-RU"/>
        </w:rPr>
      </w:pPr>
      <w:r w:rsidRPr="00A2428E">
        <w:rPr>
          <w:rFonts w:eastAsia="TimesNewRomanPS-BoldMT"/>
          <w:b/>
          <w:bCs/>
          <w:color w:val="auto"/>
          <w:sz w:val="22"/>
          <w:szCs w:val="22"/>
          <w:lang w:val="ru-RU"/>
        </w:rPr>
        <w:t>КОНКУРСНА ДОКУМЕНТАЦИЈА</w:t>
      </w:r>
    </w:p>
    <w:p w:rsidR="00DC761D" w:rsidRPr="00890CCF" w:rsidRDefault="00DC761D" w:rsidP="00DC761D">
      <w:pPr>
        <w:shd w:val="clear" w:color="auto" w:fill="C6D9F1"/>
        <w:jc w:val="center"/>
        <w:rPr>
          <w:rFonts w:eastAsia="TimesNewRomanPS-BoldMT"/>
          <w:b/>
          <w:bCs/>
          <w:sz w:val="22"/>
          <w:szCs w:val="22"/>
          <w:lang w:val="ru-RU"/>
        </w:rPr>
      </w:pPr>
    </w:p>
    <w:p w:rsidR="00DC761D" w:rsidRPr="00890CCF" w:rsidRDefault="00DC761D" w:rsidP="00DC761D">
      <w:pPr>
        <w:jc w:val="center"/>
        <w:rPr>
          <w:b/>
          <w:bCs/>
          <w:i/>
          <w:iCs/>
          <w:sz w:val="22"/>
          <w:szCs w:val="22"/>
          <w:lang w:val="ru-RU"/>
        </w:rPr>
      </w:pPr>
      <w:r w:rsidRPr="00890CCF">
        <w:rPr>
          <w:rFonts w:eastAsia="TimesNewRomanPS-BoldMT"/>
          <w:b/>
          <w:bCs/>
          <w:sz w:val="22"/>
          <w:szCs w:val="22"/>
          <w:lang w:val="ru-RU"/>
        </w:rPr>
        <w:t>за јавну набавку мале вредности</w:t>
      </w:r>
    </w:p>
    <w:p w:rsidR="00DC761D" w:rsidRPr="00890CCF" w:rsidRDefault="00DC761D" w:rsidP="00DC761D">
      <w:pPr>
        <w:jc w:val="center"/>
        <w:rPr>
          <w:b/>
          <w:bCs/>
          <w:sz w:val="22"/>
          <w:szCs w:val="22"/>
          <w:lang w:val="ru-RU"/>
        </w:rPr>
      </w:pPr>
    </w:p>
    <w:p w:rsidR="00DC761D" w:rsidRPr="00890CCF" w:rsidRDefault="00DC761D" w:rsidP="00DC761D">
      <w:pPr>
        <w:jc w:val="center"/>
        <w:rPr>
          <w:b/>
          <w:bCs/>
          <w:i/>
          <w:iCs/>
          <w:sz w:val="22"/>
          <w:szCs w:val="22"/>
          <w:lang w:val="ru-RU"/>
        </w:rPr>
      </w:pPr>
    </w:p>
    <w:p w:rsidR="00DC761D" w:rsidRPr="00890CCF" w:rsidRDefault="00DC761D" w:rsidP="00DC761D">
      <w:pPr>
        <w:shd w:val="clear" w:color="auto" w:fill="C6D9F1"/>
        <w:jc w:val="center"/>
        <w:rPr>
          <w:rFonts w:eastAsia="TimesNewRomanPS-BoldMT"/>
          <w:b/>
          <w:bCs/>
          <w:sz w:val="22"/>
          <w:szCs w:val="22"/>
          <w:lang w:val="ru-RU"/>
        </w:rPr>
      </w:pPr>
    </w:p>
    <w:p w:rsidR="00DC761D" w:rsidRPr="00890CCF" w:rsidRDefault="00DC761D" w:rsidP="00DC761D">
      <w:pPr>
        <w:shd w:val="clear" w:color="auto" w:fill="C6D9F1"/>
        <w:jc w:val="center"/>
        <w:rPr>
          <w:rFonts w:eastAsia="TimesNewRomanPS-BoldMT"/>
          <w:b/>
          <w:bCs/>
          <w:color w:val="FF0000"/>
          <w:sz w:val="22"/>
          <w:szCs w:val="22"/>
          <w:lang w:val="sr-Cyrl-CS"/>
        </w:rPr>
      </w:pPr>
      <w:r w:rsidRPr="00265896">
        <w:rPr>
          <w:sz w:val="22"/>
          <w:szCs w:val="22"/>
          <w:lang w:val="ru-RU"/>
        </w:rPr>
        <w:t xml:space="preserve">бр. </w:t>
      </w:r>
      <w:r w:rsidR="009740F2">
        <w:rPr>
          <w:bCs/>
          <w:sz w:val="22"/>
          <w:szCs w:val="22"/>
          <w:lang w:val="ru-RU"/>
        </w:rPr>
        <w:t>20-40401-</w:t>
      </w:r>
      <w:r w:rsidR="00BC5632">
        <w:rPr>
          <w:bCs/>
          <w:sz w:val="22"/>
          <w:szCs w:val="22"/>
          <w:lang w:val="ru-RU"/>
        </w:rPr>
        <w:t>1191</w:t>
      </w:r>
      <w:r w:rsidRPr="00265896">
        <w:rPr>
          <w:bCs/>
          <w:sz w:val="22"/>
          <w:szCs w:val="22"/>
          <w:lang w:val="ru-RU"/>
        </w:rPr>
        <w:t>/201</w:t>
      </w:r>
      <w:r w:rsidR="009740F2">
        <w:rPr>
          <w:bCs/>
          <w:sz w:val="22"/>
          <w:szCs w:val="22"/>
          <w:lang w:val="sr-Cyrl-CS"/>
        </w:rPr>
        <w:t>7</w:t>
      </w:r>
    </w:p>
    <w:p w:rsidR="00DC761D" w:rsidRPr="00890CCF" w:rsidRDefault="00DC761D" w:rsidP="00DC761D">
      <w:pPr>
        <w:jc w:val="both"/>
        <w:rPr>
          <w:rFonts w:eastAsia="TimesNewRomanPS-BoldMT"/>
          <w:b/>
          <w:bCs/>
          <w:color w:val="FF0000"/>
          <w:sz w:val="22"/>
          <w:szCs w:val="22"/>
          <w:lang w:val="ru-RU"/>
        </w:rPr>
      </w:pPr>
    </w:p>
    <w:p w:rsidR="00DC761D" w:rsidRPr="00890CCF" w:rsidRDefault="00DC761D" w:rsidP="00DC761D">
      <w:pPr>
        <w:jc w:val="both"/>
        <w:rPr>
          <w:rFonts w:eastAsia="TimesNewRomanPSMT"/>
          <w:sz w:val="22"/>
          <w:szCs w:val="22"/>
        </w:rPr>
      </w:pPr>
      <w:r w:rsidRPr="00890CCF">
        <w:rPr>
          <w:rFonts w:eastAsia="TimesNewRomanPSMT"/>
          <w:sz w:val="22"/>
          <w:szCs w:val="22"/>
        </w:rPr>
        <w:t>Конкурсна документација садржи:</w:t>
      </w:r>
    </w:p>
    <w:p w:rsidR="00DC761D" w:rsidRPr="00890CCF" w:rsidRDefault="00DC761D" w:rsidP="00DC761D">
      <w:pPr>
        <w:jc w:val="both"/>
        <w:rPr>
          <w:rFonts w:eastAsia="TimesNewRomanPSMT"/>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7087"/>
      </w:tblGrid>
      <w:tr w:rsidR="00DC761D" w:rsidRPr="00890CCF" w:rsidTr="00265896">
        <w:tc>
          <w:tcPr>
            <w:tcW w:w="1843" w:type="dxa"/>
            <w:shd w:val="clear" w:color="auto" w:fill="BFBFBF"/>
            <w:vAlign w:val="center"/>
          </w:tcPr>
          <w:p w:rsidR="00DC761D" w:rsidRPr="00890CCF" w:rsidRDefault="00DC761D" w:rsidP="00265896">
            <w:pPr>
              <w:jc w:val="center"/>
              <w:rPr>
                <w:b/>
                <w:lang w:val="sr-Cyrl-CS"/>
              </w:rPr>
            </w:pPr>
            <w:r w:rsidRPr="00890CCF">
              <w:rPr>
                <w:b/>
                <w:sz w:val="22"/>
                <w:szCs w:val="22"/>
              </w:rPr>
              <w:t>Поглавље/</w:t>
            </w:r>
          </w:p>
          <w:p w:rsidR="00DC761D" w:rsidRPr="00890CCF" w:rsidRDefault="00DC761D" w:rsidP="00265896">
            <w:pPr>
              <w:jc w:val="center"/>
              <w:rPr>
                <w:b/>
              </w:rPr>
            </w:pPr>
            <w:r w:rsidRPr="00890CCF">
              <w:rPr>
                <w:b/>
                <w:sz w:val="22"/>
                <w:szCs w:val="22"/>
              </w:rPr>
              <w:t>Образац</w:t>
            </w:r>
          </w:p>
        </w:tc>
        <w:tc>
          <w:tcPr>
            <w:tcW w:w="7087" w:type="dxa"/>
            <w:shd w:val="clear" w:color="auto" w:fill="BFBFBF"/>
            <w:vAlign w:val="center"/>
          </w:tcPr>
          <w:p w:rsidR="00DC761D" w:rsidRPr="00890CCF" w:rsidRDefault="00DC761D" w:rsidP="00265896">
            <w:pPr>
              <w:jc w:val="center"/>
              <w:rPr>
                <w:b/>
              </w:rPr>
            </w:pPr>
            <w:r w:rsidRPr="00890CCF">
              <w:rPr>
                <w:b/>
                <w:sz w:val="22"/>
                <w:szCs w:val="22"/>
              </w:rPr>
              <w:t>Назив поглавља/Образца</w:t>
            </w:r>
          </w:p>
        </w:tc>
      </w:tr>
      <w:tr w:rsidR="00DC761D" w:rsidRPr="00A2428E" w:rsidTr="00265896">
        <w:tc>
          <w:tcPr>
            <w:tcW w:w="1843" w:type="dxa"/>
          </w:tcPr>
          <w:p w:rsidR="00DC761D" w:rsidRPr="00890CCF" w:rsidRDefault="00DC761D" w:rsidP="00265896">
            <w:pPr>
              <w:jc w:val="both"/>
            </w:pPr>
            <w:r w:rsidRPr="00890CCF">
              <w:rPr>
                <w:sz w:val="22"/>
                <w:szCs w:val="22"/>
              </w:rPr>
              <w:t>I</w:t>
            </w:r>
          </w:p>
        </w:tc>
        <w:tc>
          <w:tcPr>
            <w:tcW w:w="7087" w:type="dxa"/>
          </w:tcPr>
          <w:p w:rsidR="00DC761D" w:rsidRPr="00890CCF" w:rsidRDefault="00DC761D" w:rsidP="00265896">
            <w:pPr>
              <w:jc w:val="both"/>
              <w:rPr>
                <w:lang w:val="ru-RU"/>
              </w:rPr>
            </w:pPr>
            <w:r w:rsidRPr="00890CCF">
              <w:rPr>
                <w:sz w:val="22"/>
                <w:szCs w:val="22"/>
                <w:lang w:val="ru-RU"/>
              </w:rPr>
              <w:t>Општи подаци о јавној набавци</w:t>
            </w:r>
          </w:p>
        </w:tc>
      </w:tr>
      <w:tr w:rsidR="00DC761D" w:rsidRPr="00A2428E" w:rsidTr="00265896">
        <w:tc>
          <w:tcPr>
            <w:tcW w:w="1843" w:type="dxa"/>
          </w:tcPr>
          <w:p w:rsidR="00DC761D" w:rsidRPr="00890CCF" w:rsidRDefault="00DC761D" w:rsidP="00265896">
            <w:pPr>
              <w:jc w:val="both"/>
            </w:pPr>
            <w:r w:rsidRPr="00890CCF">
              <w:rPr>
                <w:sz w:val="22"/>
                <w:szCs w:val="22"/>
              </w:rPr>
              <w:t>II</w:t>
            </w:r>
          </w:p>
        </w:tc>
        <w:tc>
          <w:tcPr>
            <w:tcW w:w="7087" w:type="dxa"/>
          </w:tcPr>
          <w:p w:rsidR="00DC761D" w:rsidRPr="00890CCF" w:rsidRDefault="00DC761D" w:rsidP="00265896">
            <w:pPr>
              <w:jc w:val="both"/>
              <w:rPr>
                <w:lang w:val="ru-RU"/>
              </w:rPr>
            </w:pPr>
            <w:r w:rsidRPr="00890CCF">
              <w:rPr>
                <w:sz w:val="22"/>
                <w:szCs w:val="22"/>
                <w:lang w:val="ru-RU"/>
              </w:rPr>
              <w:t>Подаци о предмету јавне набавке</w:t>
            </w:r>
          </w:p>
        </w:tc>
      </w:tr>
      <w:tr w:rsidR="00DC761D" w:rsidRPr="00A2428E" w:rsidTr="00265896">
        <w:tc>
          <w:tcPr>
            <w:tcW w:w="1843" w:type="dxa"/>
          </w:tcPr>
          <w:p w:rsidR="00DC761D" w:rsidRPr="00890CCF" w:rsidRDefault="00DC761D" w:rsidP="00265896">
            <w:pPr>
              <w:jc w:val="both"/>
            </w:pPr>
            <w:r w:rsidRPr="00890CCF">
              <w:rPr>
                <w:sz w:val="22"/>
                <w:szCs w:val="22"/>
              </w:rPr>
              <w:t>III</w:t>
            </w:r>
          </w:p>
        </w:tc>
        <w:tc>
          <w:tcPr>
            <w:tcW w:w="7087" w:type="dxa"/>
          </w:tcPr>
          <w:p w:rsidR="00DC761D" w:rsidRPr="00890CCF" w:rsidRDefault="00DC761D" w:rsidP="00265896">
            <w:pPr>
              <w:jc w:val="both"/>
              <w:rPr>
                <w:lang w:val="sr-Cyrl-CS"/>
              </w:rPr>
            </w:pPr>
            <w:r w:rsidRPr="00890CCF">
              <w:rPr>
                <w:sz w:val="22"/>
                <w:szCs w:val="22"/>
                <w:lang w:val="ru-RU"/>
              </w:rPr>
              <w:t>Врста, техничке карактеристике</w:t>
            </w:r>
            <w:r w:rsidRPr="00890CCF">
              <w:rPr>
                <w:sz w:val="22"/>
                <w:szCs w:val="22"/>
                <w:lang w:val="sr-Cyrl-CS"/>
              </w:rPr>
              <w:t>, квалитет, количина и опис добара</w:t>
            </w:r>
          </w:p>
        </w:tc>
      </w:tr>
      <w:tr w:rsidR="00DC761D" w:rsidRPr="00A2428E" w:rsidTr="00265896">
        <w:tc>
          <w:tcPr>
            <w:tcW w:w="1843" w:type="dxa"/>
          </w:tcPr>
          <w:p w:rsidR="00DC761D" w:rsidRPr="00890CCF" w:rsidRDefault="00DC761D" w:rsidP="00265896">
            <w:pPr>
              <w:jc w:val="both"/>
            </w:pPr>
            <w:r w:rsidRPr="00890CCF">
              <w:rPr>
                <w:sz w:val="22"/>
                <w:szCs w:val="22"/>
              </w:rPr>
              <w:t>IV</w:t>
            </w:r>
          </w:p>
        </w:tc>
        <w:tc>
          <w:tcPr>
            <w:tcW w:w="7087" w:type="dxa"/>
          </w:tcPr>
          <w:p w:rsidR="00DC761D" w:rsidRPr="00890CCF" w:rsidRDefault="00DC761D" w:rsidP="00265896">
            <w:pPr>
              <w:jc w:val="both"/>
              <w:rPr>
                <w:lang w:val="ru-RU"/>
              </w:rPr>
            </w:pPr>
            <w:r w:rsidRPr="00890CCF">
              <w:rPr>
                <w:sz w:val="22"/>
                <w:szCs w:val="22"/>
                <w:lang w:val="ru-RU"/>
              </w:rPr>
              <w:t>Услови за учешће у поступку јавне набавке из чл. 75. и 76. Закона и упутство како се доказује испуњеност тих услова</w:t>
            </w:r>
          </w:p>
        </w:tc>
      </w:tr>
      <w:tr w:rsidR="00DC761D" w:rsidRPr="00A2428E" w:rsidTr="00265896">
        <w:tc>
          <w:tcPr>
            <w:tcW w:w="1843" w:type="dxa"/>
          </w:tcPr>
          <w:p w:rsidR="00DC761D" w:rsidRPr="00890CCF" w:rsidRDefault="00DC761D" w:rsidP="00265896">
            <w:pPr>
              <w:jc w:val="both"/>
            </w:pPr>
            <w:r w:rsidRPr="00890CCF">
              <w:rPr>
                <w:sz w:val="22"/>
                <w:szCs w:val="22"/>
              </w:rPr>
              <w:t>V</w:t>
            </w:r>
          </w:p>
        </w:tc>
        <w:tc>
          <w:tcPr>
            <w:tcW w:w="7087" w:type="dxa"/>
          </w:tcPr>
          <w:p w:rsidR="00DC761D" w:rsidRPr="00890CCF" w:rsidRDefault="00DC761D" w:rsidP="00265896">
            <w:pPr>
              <w:jc w:val="both"/>
              <w:rPr>
                <w:lang w:val="ru-RU"/>
              </w:rPr>
            </w:pPr>
            <w:r w:rsidRPr="00890CCF">
              <w:rPr>
                <w:sz w:val="22"/>
                <w:szCs w:val="22"/>
                <w:lang w:val="ru-RU"/>
              </w:rPr>
              <w:t>Упутство понуђачима како да сачине понуду</w:t>
            </w:r>
          </w:p>
        </w:tc>
      </w:tr>
      <w:tr w:rsidR="00DC761D" w:rsidRPr="00890CCF" w:rsidTr="00265896">
        <w:tc>
          <w:tcPr>
            <w:tcW w:w="1843" w:type="dxa"/>
          </w:tcPr>
          <w:p w:rsidR="00DC761D" w:rsidRPr="00890CCF" w:rsidRDefault="00DC761D" w:rsidP="00265896">
            <w:pPr>
              <w:jc w:val="both"/>
            </w:pPr>
            <w:r w:rsidRPr="00890CCF">
              <w:rPr>
                <w:sz w:val="22"/>
                <w:szCs w:val="22"/>
              </w:rPr>
              <w:t>VI</w:t>
            </w:r>
          </w:p>
        </w:tc>
        <w:tc>
          <w:tcPr>
            <w:tcW w:w="7087" w:type="dxa"/>
          </w:tcPr>
          <w:p w:rsidR="00DC761D" w:rsidRPr="00890CCF" w:rsidRDefault="00DC761D" w:rsidP="00265896">
            <w:pPr>
              <w:jc w:val="both"/>
            </w:pPr>
            <w:r w:rsidRPr="00890CCF">
              <w:rPr>
                <w:sz w:val="22"/>
                <w:szCs w:val="22"/>
              </w:rPr>
              <w:t>Образац понуде</w:t>
            </w:r>
          </w:p>
        </w:tc>
      </w:tr>
      <w:tr w:rsidR="00DC761D" w:rsidRPr="00A2428E" w:rsidTr="00265896">
        <w:tc>
          <w:tcPr>
            <w:tcW w:w="1843" w:type="dxa"/>
          </w:tcPr>
          <w:p w:rsidR="00DC761D" w:rsidRPr="00890CCF" w:rsidRDefault="00DC761D" w:rsidP="00265896">
            <w:pPr>
              <w:jc w:val="both"/>
            </w:pPr>
            <w:r w:rsidRPr="00890CCF">
              <w:rPr>
                <w:sz w:val="22"/>
                <w:szCs w:val="22"/>
              </w:rPr>
              <w:t xml:space="preserve">VII </w:t>
            </w:r>
          </w:p>
        </w:tc>
        <w:tc>
          <w:tcPr>
            <w:tcW w:w="7087" w:type="dxa"/>
          </w:tcPr>
          <w:p w:rsidR="00DC761D" w:rsidRPr="00A2428E" w:rsidRDefault="00DC761D" w:rsidP="00265896">
            <w:pPr>
              <w:jc w:val="both"/>
              <w:rPr>
                <w:lang w:val="ru-RU"/>
              </w:rPr>
            </w:pPr>
            <w:r w:rsidRPr="00A2428E">
              <w:rPr>
                <w:sz w:val="22"/>
                <w:szCs w:val="22"/>
                <w:lang w:val="ru-RU"/>
              </w:rPr>
              <w:t xml:space="preserve">Изјаве о испуњености услова из чл. 75 Закона </w:t>
            </w:r>
          </w:p>
        </w:tc>
      </w:tr>
      <w:tr w:rsidR="00DC761D" w:rsidRPr="00A2428E" w:rsidTr="00265896">
        <w:tc>
          <w:tcPr>
            <w:tcW w:w="1843" w:type="dxa"/>
          </w:tcPr>
          <w:p w:rsidR="00DC761D" w:rsidRPr="00890CCF" w:rsidRDefault="00DC761D" w:rsidP="00265896">
            <w:pPr>
              <w:jc w:val="both"/>
            </w:pPr>
            <w:r w:rsidRPr="00890CCF">
              <w:rPr>
                <w:sz w:val="22"/>
                <w:szCs w:val="22"/>
              </w:rPr>
              <w:t>Образац VII-1</w:t>
            </w:r>
          </w:p>
        </w:tc>
        <w:tc>
          <w:tcPr>
            <w:tcW w:w="7087" w:type="dxa"/>
          </w:tcPr>
          <w:p w:rsidR="00DC761D" w:rsidRPr="00A2428E" w:rsidRDefault="00DC761D" w:rsidP="00265896">
            <w:pPr>
              <w:jc w:val="both"/>
              <w:rPr>
                <w:lang w:val="ru-RU"/>
              </w:rPr>
            </w:pPr>
            <w:r w:rsidRPr="00A2428E">
              <w:rPr>
                <w:sz w:val="22"/>
                <w:szCs w:val="22"/>
                <w:lang w:val="ru-RU"/>
              </w:rPr>
              <w:t>Изјава понуђача о испуњености услова из чл. 75 Закона у поступку јавне набавке мале вредности</w:t>
            </w:r>
          </w:p>
        </w:tc>
      </w:tr>
      <w:tr w:rsidR="00DC761D" w:rsidRPr="00A2428E" w:rsidTr="00265896">
        <w:tc>
          <w:tcPr>
            <w:tcW w:w="1843" w:type="dxa"/>
          </w:tcPr>
          <w:p w:rsidR="00DC761D" w:rsidRPr="00890CCF" w:rsidRDefault="00DC761D" w:rsidP="00265896">
            <w:pPr>
              <w:jc w:val="both"/>
            </w:pPr>
            <w:r w:rsidRPr="00890CCF">
              <w:rPr>
                <w:sz w:val="22"/>
                <w:szCs w:val="22"/>
              </w:rPr>
              <w:t>Образац VII-2</w:t>
            </w:r>
          </w:p>
        </w:tc>
        <w:tc>
          <w:tcPr>
            <w:tcW w:w="7087" w:type="dxa"/>
          </w:tcPr>
          <w:p w:rsidR="00DC761D" w:rsidRPr="00A2428E" w:rsidRDefault="00DC761D" w:rsidP="00265896">
            <w:pPr>
              <w:jc w:val="both"/>
              <w:rPr>
                <w:lang w:val="ru-RU"/>
              </w:rPr>
            </w:pPr>
            <w:r w:rsidRPr="00A2428E">
              <w:rPr>
                <w:sz w:val="22"/>
                <w:szCs w:val="22"/>
                <w:lang w:val="ru-RU"/>
              </w:rPr>
              <w:t>Изјава Подизвођача о испуњености услова из чл. 75 Закона у поступку јавне набавке мале вредности</w:t>
            </w:r>
          </w:p>
        </w:tc>
      </w:tr>
      <w:tr w:rsidR="00DC761D" w:rsidRPr="00A2428E" w:rsidTr="00265896">
        <w:tc>
          <w:tcPr>
            <w:tcW w:w="1843" w:type="dxa"/>
          </w:tcPr>
          <w:p w:rsidR="00DC761D" w:rsidRPr="00890CCF" w:rsidRDefault="00DC761D" w:rsidP="00265896">
            <w:pPr>
              <w:jc w:val="both"/>
            </w:pPr>
            <w:r w:rsidRPr="00890CCF">
              <w:rPr>
                <w:sz w:val="22"/>
                <w:szCs w:val="22"/>
              </w:rPr>
              <w:t>VIII</w:t>
            </w:r>
          </w:p>
        </w:tc>
        <w:tc>
          <w:tcPr>
            <w:tcW w:w="7087" w:type="dxa"/>
          </w:tcPr>
          <w:p w:rsidR="00DC761D" w:rsidRPr="00A2428E" w:rsidRDefault="00DC761D" w:rsidP="00265896">
            <w:pPr>
              <w:jc w:val="both"/>
              <w:rPr>
                <w:lang w:val="ru-RU"/>
              </w:rPr>
            </w:pPr>
            <w:r w:rsidRPr="00A2428E">
              <w:rPr>
                <w:sz w:val="22"/>
                <w:szCs w:val="22"/>
                <w:lang w:val="ru-RU"/>
              </w:rPr>
              <w:t>Изјаве о испуњености додатних услова у погледу финансијског капацитета</w:t>
            </w:r>
          </w:p>
        </w:tc>
      </w:tr>
      <w:tr w:rsidR="00DC761D" w:rsidRPr="00A2428E" w:rsidTr="00265896">
        <w:tc>
          <w:tcPr>
            <w:tcW w:w="1843" w:type="dxa"/>
          </w:tcPr>
          <w:p w:rsidR="00DC761D" w:rsidRPr="00890CCF" w:rsidRDefault="00DC761D" w:rsidP="00265896">
            <w:pPr>
              <w:jc w:val="both"/>
              <w:rPr>
                <w:lang w:val="sr-Cyrl-CS"/>
              </w:rPr>
            </w:pPr>
            <w:r w:rsidRPr="00890CCF">
              <w:rPr>
                <w:sz w:val="22"/>
                <w:szCs w:val="22"/>
              </w:rPr>
              <w:t>Образац VIII- 1</w:t>
            </w:r>
          </w:p>
        </w:tc>
        <w:tc>
          <w:tcPr>
            <w:tcW w:w="7087" w:type="dxa"/>
          </w:tcPr>
          <w:p w:rsidR="00DC761D" w:rsidRPr="008C43D6" w:rsidRDefault="00DC761D" w:rsidP="00265896">
            <w:pPr>
              <w:jc w:val="both"/>
              <w:rPr>
                <w:lang w:val="sr-Cyrl-CS"/>
              </w:rPr>
            </w:pPr>
            <w:r w:rsidRPr="008C43D6">
              <w:rPr>
                <w:sz w:val="22"/>
                <w:szCs w:val="22"/>
                <w:lang w:val="sr-Cyrl-CS"/>
              </w:rPr>
              <w:t xml:space="preserve">Изјава понуђа о испуњавању додатног услова у погледу </w:t>
            </w:r>
            <w:r w:rsidRPr="008C43D6">
              <w:rPr>
                <w:sz w:val="22"/>
                <w:szCs w:val="22"/>
                <w:lang w:val="ru-RU"/>
              </w:rPr>
              <w:t>финансијског</w:t>
            </w:r>
            <w:r w:rsidRPr="008C43D6">
              <w:rPr>
                <w:sz w:val="22"/>
                <w:szCs w:val="22"/>
                <w:lang w:val="sr-Cyrl-CS"/>
              </w:rPr>
              <w:t xml:space="preserve"> капацитета</w:t>
            </w:r>
          </w:p>
        </w:tc>
      </w:tr>
      <w:tr w:rsidR="00DC761D" w:rsidRPr="00890CCF" w:rsidTr="00265896">
        <w:tc>
          <w:tcPr>
            <w:tcW w:w="1843" w:type="dxa"/>
          </w:tcPr>
          <w:p w:rsidR="00DC761D" w:rsidRPr="00890CCF" w:rsidRDefault="00DC761D" w:rsidP="00265896">
            <w:pPr>
              <w:jc w:val="both"/>
            </w:pPr>
            <w:r w:rsidRPr="00890CCF">
              <w:rPr>
                <w:sz w:val="22"/>
                <w:szCs w:val="22"/>
              </w:rPr>
              <w:t>IX</w:t>
            </w:r>
          </w:p>
        </w:tc>
        <w:tc>
          <w:tcPr>
            <w:tcW w:w="7087" w:type="dxa"/>
          </w:tcPr>
          <w:p w:rsidR="00DC761D" w:rsidRPr="00890CCF" w:rsidRDefault="00DC761D" w:rsidP="00265896">
            <w:pPr>
              <w:jc w:val="both"/>
              <w:rPr>
                <w:rFonts w:eastAsia="Calibri"/>
              </w:rPr>
            </w:pPr>
            <w:r w:rsidRPr="00890CCF">
              <w:rPr>
                <w:rFonts w:eastAsia="Calibri"/>
                <w:sz w:val="22"/>
                <w:szCs w:val="22"/>
              </w:rPr>
              <w:t>Средства обезбеђења</w:t>
            </w:r>
          </w:p>
        </w:tc>
      </w:tr>
      <w:tr w:rsidR="00DC761D" w:rsidRPr="00890CCF" w:rsidTr="00265896">
        <w:tc>
          <w:tcPr>
            <w:tcW w:w="1843" w:type="dxa"/>
          </w:tcPr>
          <w:p w:rsidR="00DC761D" w:rsidRPr="00890CCF" w:rsidRDefault="00DC761D" w:rsidP="00265896">
            <w:pPr>
              <w:jc w:val="both"/>
            </w:pPr>
            <w:r w:rsidRPr="00890CCF">
              <w:rPr>
                <w:sz w:val="22"/>
                <w:szCs w:val="22"/>
                <w:lang w:val="sr-Cyrl-CS"/>
              </w:rPr>
              <w:t xml:space="preserve">Образац бр. </w:t>
            </w:r>
            <w:r w:rsidRPr="00890CCF">
              <w:rPr>
                <w:sz w:val="22"/>
                <w:szCs w:val="22"/>
              </w:rPr>
              <w:t>IX-1</w:t>
            </w:r>
          </w:p>
        </w:tc>
        <w:tc>
          <w:tcPr>
            <w:tcW w:w="7087" w:type="dxa"/>
          </w:tcPr>
          <w:p w:rsidR="00DC761D" w:rsidRPr="00890CCF" w:rsidRDefault="00DC761D" w:rsidP="00265896">
            <w:pPr>
              <w:jc w:val="both"/>
              <w:rPr>
                <w:rFonts w:eastAsia="Calibri"/>
              </w:rPr>
            </w:pPr>
            <w:r w:rsidRPr="00890CCF">
              <w:rPr>
                <w:rFonts w:eastAsia="Calibri"/>
                <w:sz w:val="22"/>
                <w:szCs w:val="22"/>
              </w:rPr>
              <w:t>Менично писмо-овлашћење</w:t>
            </w:r>
          </w:p>
        </w:tc>
      </w:tr>
      <w:tr w:rsidR="00DC761D" w:rsidRPr="00A2428E" w:rsidTr="00265896">
        <w:tc>
          <w:tcPr>
            <w:tcW w:w="1843" w:type="dxa"/>
          </w:tcPr>
          <w:p w:rsidR="00DC761D" w:rsidRPr="00890CCF" w:rsidRDefault="00DC761D" w:rsidP="00265896">
            <w:pPr>
              <w:jc w:val="both"/>
              <w:rPr>
                <w:lang w:val="sr-Cyrl-CS"/>
              </w:rPr>
            </w:pPr>
            <w:r w:rsidRPr="00890CCF">
              <w:rPr>
                <w:sz w:val="22"/>
                <w:szCs w:val="22"/>
                <w:lang w:val="sr-Cyrl-CS"/>
              </w:rPr>
              <w:t xml:space="preserve">Образац бр. </w:t>
            </w:r>
            <w:r w:rsidRPr="00890CCF">
              <w:rPr>
                <w:sz w:val="22"/>
                <w:szCs w:val="22"/>
              </w:rPr>
              <w:t>IX-2</w:t>
            </w:r>
          </w:p>
        </w:tc>
        <w:tc>
          <w:tcPr>
            <w:tcW w:w="7087" w:type="dxa"/>
          </w:tcPr>
          <w:p w:rsidR="00DC761D" w:rsidRPr="00890CCF" w:rsidRDefault="00DC761D" w:rsidP="00265896">
            <w:pPr>
              <w:jc w:val="both"/>
              <w:rPr>
                <w:lang w:val="ru-RU"/>
              </w:rPr>
            </w:pPr>
            <w:r w:rsidRPr="00890CCF">
              <w:rPr>
                <w:sz w:val="22"/>
                <w:szCs w:val="22"/>
                <w:lang w:val="ru-RU"/>
              </w:rPr>
              <w:t>Изјава о издавању инструмента обезбеђења испуњења уговорне обавезе</w:t>
            </w:r>
          </w:p>
        </w:tc>
      </w:tr>
      <w:tr w:rsidR="00DC761D" w:rsidRPr="00890CCF" w:rsidTr="00265896">
        <w:tc>
          <w:tcPr>
            <w:tcW w:w="1843" w:type="dxa"/>
          </w:tcPr>
          <w:p w:rsidR="00DC761D" w:rsidRPr="00890CCF" w:rsidRDefault="00DC761D" w:rsidP="00265896">
            <w:pPr>
              <w:jc w:val="both"/>
            </w:pPr>
            <w:r w:rsidRPr="00890CCF">
              <w:rPr>
                <w:sz w:val="22"/>
                <w:szCs w:val="22"/>
              </w:rPr>
              <w:t>X</w:t>
            </w:r>
          </w:p>
        </w:tc>
        <w:tc>
          <w:tcPr>
            <w:tcW w:w="7087" w:type="dxa"/>
          </w:tcPr>
          <w:p w:rsidR="00DC761D" w:rsidRPr="00890CCF" w:rsidRDefault="00DC761D" w:rsidP="00265896">
            <w:pPr>
              <w:jc w:val="both"/>
            </w:pPr>
            <w:r w:rsidRPr="00890CCF">
              <w:rPr>
                <w:sz w:val="22"/>
                <w:szCs w:val="22"/>
              </w:rPr>
              <w:t>Образац трошкова припреме понуде</w:t>
            </w:r>
          </w:p>
        </w:tc>
      </w:tr>
      <w:tr w:rsidR="00DC761D" w:rsidRPr="00A2428E" w:rsidTr="00265896">
        <w:tc>
          <w:tcPr>
            <w:tcW w:w="1843" w:type="dxa"/>
          </w:tcPr>
          <w:p w:rsidR="00DC761D" w:rsidRPr="00890CCF" w:rsidRDefault="00DC761D" w:rsidP="00265896">
            <w:pPr>
              <w:jc w:val="both"/>
            </w:pPr>
            <w:r w:rsidRPr="00890CCF">
              <w:rPr>
                <w:sz w:val="22"/>
                <w:szCs w:val="22"/>
              </w:rPr>
              <w:t>XI</w:t>
            </w:r>
          </w:p>
        </w:tc>
        <w:tc>
          <w:tcPr>
            <w:tcW w:w="7087" w:type="dxa"/>
          </w:tcPr>
          <w:p w:rsidR="00DC761D" w:rsidRPr="00890CCF" w:rsidRDefault="00DC761D" w:rsidP="00265896">
            <w:pPr>
              <w:jc w:val="both"/>
              <w:rPr>
                <w:lang w:val="ru-RU"/>
              </w:rPr>
            </w:pPr>
            <w:r w:rsidRPr="00890CCF">
              <w:rPr>
                <w:sz w:val="22"/>
                <w:szCs w:val="22"/>
                <w:lang w:val="ru-RU"/>
              </w:rPr>
              <w:t>Образац изјаве о независној понуди</w:t>
            </w:r>
          </w:p>
        </w:tc>
      </w:tr>
      <w:tr w:rsidR="00DC761D" w:rsidRPr="00890CCF" w:rsidTr="00265896">
        <w:trPr>
          <w:trHeight w:val="485"/>
        </w:trPr>
        <w:tc>
          <w:tcPr>
            <w:tcW w:w="1843" w:type="dxa"/>
          </w:tcPr>
          <w:p w:rsidR="00DC761D" w:rsidRPr="00890CCF" w:rsidRDefault="00DC761D" w:rsidP="00265896">
            <w:pPr>
              <w:widowControl w:val="0"/>
              <w:autoSpaceDE w:val="0"/>
              <w:autoSpaceDN w:val="0"/>
              <w:adjustRightInd w:val="0"/>
              <w:spacing w:line="317" w:lineRule="exact"/>
            </w:pPr>
            <w:r w:rsidRPr="00890CCF">
              <w:rPr>
                <w:sz w:val="22"/>
                <w:szCs w:val="22"/>
              </w:rPr>
              <w:t>XII</w:t>
            </w:r>
          </w:p>
        </w:tc>
        <w:tc>
          <w:tcPr>
            <w:tcW w:w="7087" w:type="dxa"/>
          </w:tcPr>
          <w:p w:rsidR="00DC761D" w:rsidRPr="00890CCF" w:rsidRDefault="00DC761D" w:rsidP="00265896">
            <w:pPr>
              <w:widowControl w:val="0"/>
              <w:autoSpaceDE w:val="0"/>
              <w:autoSpaceDN w:val="0"/>
              <w:adjustRightInd w:val="0"/>
              <w:spacing w:line="317" w:lineRule="exact"/>
              <w:rPr>
                <w:rFonts w:eastAsia="TimesNewRomanPSMT"/>
              </w:rPr>
            </w:pPr>
            <w:r w:rsidRPr="00890CCF">
              <w:rPr>
                <w:rFonts w:eastAsia="TimesNewRomanPSMT"/>
                <w:sz w:val="22"/>
                <w:szCs w:val="22"/>
                <w:lang w:val="sr-Cyrl-CS"/>
              </w:rPr>
              <w:t>Модел уговора</w:t>
            </w:r>
          </w:p>
        </w:tc>
      </w:tr>
      <w:tr w:rsidR="00DC761D" w:rsidRPr="00A2428E" w:rsidTr="00265896">
        <w:trPr>
          <w:trHeight w:val="485"/>
        </w:trPr>
        <w:tc>
          <w:tcPr>
            <w:tcW w:w="1843" w:type="dxa"/>
          </w:tcPr>
          <w:p w:rsidR="00DC761D" w:rsidRPr="00890CCF" w:rsidRDefault="00DC761D" w:rsidP="00265896">
            <w:pPr>
              <w:widowControl w:val="0"/>
              <w:autoSpaceDE w:val="0"/>
              <w:autoSpaceDN w:val="0"/>
              <w:adjustRightInd w:val="0"/>
              <w:spacing w:line="317" w:lineRule="exact"/>
            </w:pPr>
            <w:r w:rsidRPr="00890CCF">
              <w:rPr>
                <w:sz w:val="22"/>
                <w:szCs w:val="22"/>
                <w:lang w:val="sr-Cyrl-CS"/>
              </w:rPr>
              <w:t xml:space="preserve">Прилог бр. 1 </w:t>
            </w:r>
          </w:p>
        </w:tc>
        <w:tc>
          <w:tcPr>
            <w:tcW w:w="7087" w:type="dxa"/>
          </w:tcPr>
          <w:p w:rsidR="00DC761D" w:rsidRPr="00890CCF" w:rsidRDefault="00DC761D" w:rsidP="00265896">
            <w:pPr>
              <w:widowControl w:val="0"/>
              <w:autoSpaceDE w:val="0"/>
              <w:autoSpaceDN w:val="0"/>
              <w:adjustRightInd w:val="0"/>
              <w:spacing w:line="317" w:lineRule="exact"/>
              <w:rPr>
                <w:rFonts w:eastAsia="TimesNewRomanPSMT"/>
                <w:lang w:val="sr-Cyrl-CS"/>
              </w:rPr>
            </w:pPr>
            <w:r w:rsidRPr="00890CCF">
              <w:rPr>
                <w:sz w:val="22"/>
                <w:szCs w:val="22"/>
                <w:lang w:val="sr-Cyrl-CS"/>
              </w:rPr>
              <w:t>Техничка спецификација са структуром цена</w:t>
            </w:r>
          </w:p>
        </w:tc>
      </w:tr>
    </w:tbl>
    <w:p w:rsidR="00DC761D" w:rsidRPr="00A2428E" w:rsidRDefault="00DC761D" w:rsidP="00DC761D">
      <w:pPr>
        <w:jc w:val="both"/>
        <w:rPr>
          <w:rFonts w:eastAsia="TimesNewRomanPSMT"/>
          <w:sz w:val="22"/>
          <w:szCs w:val="22"/>
          <w:lang w:val="ru-RU"/>
        </w:rPr>
      </w:pPr>
    </w:p>
    <w:p w:rsidR="00DC761D" w:rsidRPr="00720FCE" w:rsidRDefault="00DC761D" w:rsidP="00DC761D">
      <w:pPr>
        <w:jc w:val="both"/>
        <w:rPr>
          <w:sz w:val="22"/>
          <w:szCs w:val="22"/>
          <w:lang w:val="ru-RU"/>
        </w:rPr>
      </w:pPr>
      <w:r w:rsidRPr="00890CCF">
        <w:rPr>
          <w:rFonts w:eastAsia="TimesNewRomanPSMT"/>
          <w:color w:val="auto"/>
          <w:sz w:val="22"/>
          <w:szCs w:val="22"/>
          <w:lang w:val="ru-RU"/>
        </w:rPr>
        <w:t>Приликом израде понуде, молимо Вас да предметну конкурсну документацију детаљно проучите и у свему поступите по њој.</w:t>
      </w:r>
      <w:r w:rsidRPr="00890CCF">
        <w:rPr>
          <w:sz w:val="22"/>
          <w:szCs w:val="22"/>
          <w:lang w:val="ru-RU"/>
        </w:rPr>
        <w:t xml:space="preserve"> За додатне информације и објашњења, потребно је да се благовремено обратите наручиоцу. Заитересована лица дужна су да прате портал Јавних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w:t>
      </w:r>
      <w:r w:rsidR="009740F2">
        <w:rPr>
          <w:sz w:val="22"/>
          <w:szCs w:val="22"/>
          <w:lang w:val="ru-RU"/>
        </w:rPr>
        <w:t>са чл. 63. став 1. Закона дужан</w:t>
      </w:r>
      <w:r w:rsidRPr="00890CCF">
        <w:rPr>
          <w:sz w:val="22"/>
          <w:szCs w:val="22"/>
          <w:lang w:val="ru-RU"/>
        </w:rPr>
        <w:t xml:space="preserve"> да све  измене и допуне конкурсне документације објави на Порталу Јавних набавки и на интернет страници наручиоца. У складу са чл. 63. став 2. и 3. Закона о јавним набавкама, наручилац ће додатне информације или појашњења у вези са припремањем понуде, објавити на Порталу јавних набавки и на својој интернет страници.</w:t>
      </w:r>
    </w:p>
    <w:p w:rsidR="00DC761D" w:rsidRPr="00890CCF" w:rsidRDefault="00DC761D" w:rsidP="00DC761D">
      <w:pPr>
        <w:jc w:val="both"/>
        <w:rPr>
          <w:rFonts w:eastAsia="TimesNewRomanPSMT"/>
          <w:color w:val="FF0000"/>
          <w:sz w:val="22"/>
          <w:szCs w:val="22"/>
          <w:lang w:val="ru-RU"/>
        </w:rPr>
      </w:pPr>
    </w:p>
    <w:p w:rsidR="00DC761D" w:rsidRPr="00890CCF" w:rsidRDefault="00DC761D" w:rsidP="00DC761D">
      <w:pPr>
        <w:shd w:val="clear" w:color="auto" w:fill="C6D9F1"/>
        <w:rPr>
          <w:b/>
          <w:bCs/>
          <w:i/>
          <w:iCs/>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I</w:t>
      </w:r>
      <w:r w:rsidRPr="00890CCF">
        <w:rPr>
          <w:b/>
          <w:bCs/>
          <w:i/>
          <w:iCs/>
          <w:sz w:val="22"/>
          <w:szCs w:val="22"/>
          <w:lang w:val="ru-RU"/>
        </w:rPr>
        <w:t xml:space="preserve">  ОПШТИ ПОДАЦИ О ЈАВНОЈ НАБАВЦИ</w:t>
      </w:r>
    </w:p>
    <w:p w:rsidR="00DC761D" w:rsidRPr="00890CCF" w:rsidRDefault="00DC761D" w:rsidP="00DC761D">
      <w:pPr>
        <w:shd w:val="clear" w:color="auto" w:fill="C6D9F1"/>
        <w:jc w:val="center"/>
        <w:rPr>
          <w:b/>
          <w:bCs/>
          <w:i/>
          <w:iCs/>
          <w:sz w:val="22"/>
          <w:szCs w:val="22"/>
          <w:lang w:val="ru-RU"/>
        </w:rPr>
      </w:pPr>
    </w:p>
    <w:p w:rsidR="00DC761D" w:rsidRPr="00665A2F" w:rsidRDefault="00DC761D" w:rsidP="00DC761D">
      <w:pPr>
        <w:jc w:val="both"/>
        <w:rPr>
          <w:sz w:val="22"/>
          <w:szCs w:val="22"/>
          <w:lang w:val="ru-RU"/>
        </w:rPr>
      </w:pPr>
      <w:r w:rsidRPr="00890CCF">
        <w:rPr>
          <w:b/>
          <w:bCs/>
          <w:sz w:val="22"/>
          <w:szCs w:val="22"/>
          <w:lang w:val="ru-RU"/>
        </w:rPr>
        <w:t xml:space="preserve">1.Подаци </w:t>
      </w:r>
      <w:r w:rsidRPr="00665A2F">
        <w:rPr>
          <w:b/>
          <w:bCs/>
          <w:sz w:val="22"/>
          <w:szCs w:val="22"/>
          <w:lang w:val="ru-RU"/>
        </w:rPr>
        <w:t>о наручиоцу</w:t>
      </w:r>
    </w:p>
    <w:p w:rsidR="00DC761D" w:rsidRPr="00890CCF" w:rsidRDefault="00DC761D" w:rsidP="00DC761D">
      <w:pPr>
        <w:jc w:val="both"/>
        <w:rPr>
          <w:sz w:val="22"/>
          <w:szCs w:val="22"/>
          <w:lang w:val="ru-RU"/>
        </w:rPr>
      </w:pPr>
      <w:r w:rsidRPr="00665A2F">
        <w:rPr>
          <w:sz w:val="22"/>
          <w:szCs w:val="22"/>
          <w:lang w:val="ru-RU"/>
        </w:rPr>
        <w:t>Наручилац: Центар за социјални рад Града Новог Сада, ПИБ: 101706047, Матични Број: 08154902</w:t>
      </w:r>
    </w:p>
    <w:p w:rsidR="00DC761D" w:rsidRPr="00890CCF" w:rsidRDefault="00DC761D" w:rsidP="00DC761D">
      <w:pPr>
        <w:jc w:val="both"/>
        <w:rPr>
          <w:sz w:val="22"/>
          <w:szCs w:val="22"/>
          <w:lang w:val="sr-Cyrl-CS"/>
        </w:rPr>
      </w:pPr>
      <w:r w:rsidRPr="00890CCF">
        <w:rPr>
          <w:sz w:val="22"/>
          <w:szCs w:val="22"/>
          <w:lang w:val="sr-Cyrl-CS"/>
        </w:rPr>
        <w:t>Адреса:</w:t>
      </w:r>
      <w:r w:rsidR="009740F2">
        <w:rPr>
          <w:sz w:val="22"/>
          <w:szCs w:val="22"/>
          <w:lang w:val="sr-Cyrl-CS"/>
        </w:rPr>
        <w:t xml:space="preserve"> </w:t>
      </w:r>
      <w:r w:rsidRPr="00890CCF">
        <w:rPr>
          <w:iCs/>
          <w:sz w:val="22"/>
          <w:szCs w:val="22"/>
          <w:lang w:val="ru-RU"/>
        </w:rPr>
        <w:t>Нови Сад, Змај Огњена Вука 13</w:t>
      </w:r>
    </w:p>
    <w:p w:rsidR="00E17CA5" w:rsidRDefault="00DC761D" w:rsidP="00DC761D">
      <w:pPr>
        <w:jc w:val="both"/>
        <w:rPr>
          <w:color w:val="auto"/>
          <w:sz w:val="22"/>
          <w:szCs w:val="22"/>
        </w:rPr>
      </w:pPr>
      <w:r w:rsidRPr="00890CCF">
        <w:rPr>
          <w:color w:val="auto"/>
          <w:sz w:val="22"/>
          <w:szCs w:val="22"/>
          <w:lang w:val="ru-RU"/>
        </w:rPr>
        <w:t>Интернет адреса наручиоца:</w:t>
      </w:r>
      <w:r w:rsidR="009740F2">
        <w:rPr>
          <w:color w:val="auto"/>
          <w:sz w:val="22"/>
          <w:szCs w:val="22"/>
          <w:lang w:val="ru-RU"/>
        </w:rPr>
        <w:t xml:space="preserve"> </w:t>
      </w:r>
      <w:r w:rsidR="00E17CA5" w:rsidRPr="00E17CA5">
        <w:rPr>
          <w:color w:val="auto"/>
          <w:sz w:val="22"/>
          <w:szCs w:val="22"/>
          <w:lang w:val="sr-Cyrl-CS"/>
        </w:rPr>
        <w:t>novisad.</w:t>
      </w:r>
      <w:r w:rsidR="00E17CA5" w:rsidRPr="00E17CA5">
        <w:rPr>
          <w:color w:val="auto"/>
          <w:sz w:val="22"/>
          <w:szCs w:val="22"/>
        </w:rPr>
        <w:t>csr</w:t>
      </w:r>
      <w:r w:rsidR="00E17CA5" w:rsidRPr="00E17CA5">
        <w:rPr>
          <w:color w:val="auto"/>
          <w:sz w:val="22"/>
          <w:szCs w:val="22"/>
          <w:lang w:val="ru-RU"/>
        </w:rPr>
        <w:t>@</w:t>
      </w:r>
      <w:r w:rsidR="00E17CA5" w:rsidRPr="00E17CA5">
        <w:rPr>
          <w:color w:val="auto"/>
          <w:sz w:val="22"/>
          <w:szCs w:val="22"/>
        </w:rPr>
        <w:t>minrzs</w:t>
      </w:r>
      <w:r w:rsidR="00E17CA5" w:rsidRPr="00E17CA5">
        <w:rPr>
          <w:color w:val="auto"/>
          <w:sz w:val="22"/>
          <w:szCs w:val="22"/>
          <w:lang w:val="ru-RU"/>
        </w:rPr>
        <w:t>.</w:t>
      </w:r>
      <w:r w:rsidR="00E17CA5" w:rsidRPr="00E17CA5">
        <w:rPr>
          <w:color w:val="auto"/>
          <w:sz w:val="22"/>
          <w:szCs w:val="22"/>
        </w:rPr>
        <w:t>gov</w:t>
      </w:r>
      <w:r w:rsidR="00E17CA5" w:rsidRPr="00E17CA5">
        <w:rPr>
          <w:color w:val="auto"/>
          <w:sz w:val="22"/>
          <w:szCs w:val="22"/>
          <w:lang w:val="ru-RU"/>
        </w:rPr>
        <w:t>.</w:t>
      </w:r>
      <w:r w:rsidR="00E17CA5" w:rsidRPr="00E17CA5">
        <w:rPr>
          <w:color w:val="auto"/>
          <w:sz w:val="22"/>
          <w:szCs w:val="22"/>
        </w:rPr>
        <w:t>rs</w:t>
      </w:r>
    </w:p>
    <w:p w:rsidR="00E17CA5" w:rsidRPr="00E17CA5" w:rsidRDefault="00E17CA5" w:rsidP="00DC761D">
      <w:pPr>
        <w:jc w:val="both"/>
        <w:rPr>
          <w:color w:val="auto"/>
          <w:sz w:val="22"/>
          <w:szCs w:val="22"/>
        </w:rPr>
      </w:pPr>
      <w:r>
        <w:rPr>
          <w:color w:val="auto"/>
          <w:sz w:val="22"/>
          <w:szCs w:val="22"/>
        </w:rPr>
        <w:t>Интернет страница наручиоца:</w:t>
      </w:r>
      <w:r w:rsidRPr="00E17CA5">
        <w:rPr>
          <w:color w:val="0000FF"/>
        </w:rPr>
        <w:t xml:space="preserve"> </w:t>
      </w:r>
      <w:r w:rsidRPr="00E17CA5">
        <w:rPr>
          <w:color w:val="auto"/>
        </w:rPr>
        <w:t>www.csrns.org.rs</w:t>
      </w:r>
    </w:p>
    <w:p w:rsidR="00DC761D" w:rsidRPr="00890CCF" w:rsidRDefault="00DC761D" w:rsidP="00DC761D">
      <w:pPr>
        <w:jc w:val="both"/>
        <w:rPr>
          <w:b/>
          <w:i/>
          <w:color w:val="auto"/>
          <w:sz w:val="22"/>
          <w:szCs w:val="22"/>
          <w:lang w:val="ru-RU"/>
        </w:rPr>
      </w:pPr>
    </w:p>
    <w:p w:rsidR="00DC761D" w:rsidRPr="00A2428E" w:rsidRDefault="00DC761D" w:rsidP="00DC761D">
      <w:pPr>
        <w:jc w:val="both"/>
        <w:rPr>
          <w:sz w:val="22"/>
          <w:szCs w:val="22"/>
          <w:lang w:val="ru-RU"/>
        </w:rPr>
      </w:pPr>
      <w:r w:rsidRPr="00A2428E">
        <w:rPr>
          <w:b/>
          <w:bCs/>
          <w:sz w:val="22"/>
          <w:szCs w:val="22"/>
          <w:lang w:val="ru-RU"/>
        </w:rPr>
        <w:t>2. Врста поступка јавне набавке</w:t>
      </w:r>
    </w:p>
    <w:p w:rsidR="00DC761D" w:rsidRPr="00890CCF" w:rsidRDefault="00DC761D" w:rsidP="00DC761D">
      <w:pPr>
        <w:jc w:val="both"/>
        <w:rPr>
          <w:sz w:val="22"/>
          <w:szCs w:val="22"/>
          <w:lang w:val="ru-RU"/>
        </w:rPr>
      </w:pPr>
      <w:r w:rsidRPr="00890CCF">
        <w:rPr>
          <w:sz w:val="22"/>
          <w:szCs w:val="22"/>
          <w:lang w:val="ru-RU"/>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DC761D" w:rsidRPr="00890CCF" w:rsidRDefault="00DC761D" w:rsidP="00DC761D">
      <w:pPr>
        <w:jc w:val="both"/>
        <w:rPr>
          <w:sz w:val="22"/>
          <w:szCs w:val="22"/>
          <w:lang w:val="ru-RU"/>
        </w:rPr>
      </w:pPr>
    </w:p>
    <w:p w:rsidR="00DC761D" w:rsidRPr="00A2428E" w:rsidRDefault="00DC761D" w:rsidP="00DC761D">
      <w:pPr>
        <w:jc w:val="both"/>
        <w:rPr>
          <w:sz w:val="22"/>
          <w:szCs w:val="22"/>
          <w:lang w:val="ru-RU"/>
        </w:rPr>
      </w:pPr>
      <w:r w:rsidRPr="00A2428E">
        <w:rPr>
          <w:b/>
          <w:bCs/>
          <w:sz w:val="22"/>
          <w:szCs w:val="22"/>
          <w:lang w:val="ru-RU"/>
        </w:rPr>
        <w:t>3. Предмет јавне набавке</w:t>
      </w:r>
    </w:p>
    <w:p w:rsidR="00DC761D" w:rsidRDefault="00DC761D" w:rsidP="00DC761D">
      <w:pPr>
        <w:jc w:val="both"/>
        <w:rPr>
          <w:sz w:val="22"/>
          <w:szCs w:val="22"/>
          <w:lang w:val="ru-RU"/>
        </w:rPr>
      </w:pPr>
      <w:r w:rsidRPr="00890CCF">
        <w:rPr>
          <w:sz w:val="22"/>
          <w:szCs w:val="22"/>
          <w:lang w:val="ru-RU"/>
        </w:rPr>
        <w:t>Предмет јавне набавке бр</w:t>
      </w:r>
      <w:r w:rsidRPr="00265896">
        <w:rPr>
          <w:sz w:val="22"/>
          <w:szCs w:val="22"/>
          <w:lang w:val="ru-RU"/>
        </w:rPr>
        <w:t xml:space="preserve">. </w:t>
      </w:r>
      <w:r w:rsidR="009740F2">
        <w:rPr>
          <w:bCs/>
          <w:sz w:val="22"/>
          <w:szCs w:val="22"/>
          <w:lang w:val="ru-RU"/>
        </w:rPr>
        <w:t>20-40401-</w:t>
      </w:r>
      <w:r w:rsidR="00BC5632">
        <w:rPr>
          <w:bCs/>
          <w:sz w:val="22"/>
          <w:szCs w:val="22"/>
          <w:lang w:val="ru-RU"/>
        </w:rPr>
        <w:t>1191</w:t>
      </w:r>
      <w:r w:rsidRPr="00265896">
        <w:rPr>
          <w:bCs/>
          <w:sz w:val="22"/>
          <w:szCs w:val="22"/>
          <w:lang w:val="ru-RU"/>
        </w:rPr>
        <w:t>/201</w:t>
      </w:r>
      <w:r w:rsidR="009740F2">
        <w:rPr>
          <w:bCs/>
          <w:sz w:val="22"/>
          <w:szCs w:val="22"/>
          <w:lang w:val="sr-Cyrl-CS"/>
        </w:rPr>
        <w:t>7</w:t>
      </w:r>
      <w:r w:rsidR="00265896">
        <w:rPr>
          <w:bCs/>
          <w:sz w:val="22"/>
          <w:szCs w:val="22"/>
          <w:lang w:val="sr-Cyrl-CS"/>
        </w:rPr>
        <w:t xml:space="preserve"> </w:t>
      </w:r>
      <w:r w:rsidRPr="00890CCF">
        <w:rPr>
          <w:sz w:val="22"/>
          <w:szCs w:val="22"/>
          <w:lang w:val="ru-RU"/>
        </w:rPr>
        <w:t>је</w:t>
      </w:r>
      <w:r w:rsidR="00B75E73">
        <w:rPr>
          <w:sz w:val="22"/>
          <w:szCs w:val="22"/>
        </w:rPr>
        <w:t xml:space="preserve"> </w:t>
      </w:r>
      <w:r w:rsidRPr="00890CCF">
        <w:rPr>
          <w:sz w:val="22"/>
          <w:szCs w:val="22"/>
          <w:lang w:val="ru-RU"/>
        </w:rPr>
        <w:t xml:space="preserve">набавка добара – </w:t>
      </w:r>
      <w:r>
        <w:rPr>
          <w:sz w:val="22"/>
          <w:szCs w:val="22"/>
          <w:lang w:val="ru-RU"/>
        </w:rPr>
        <w:t>канцеларијског материјала.</w:t>
      </w:r>
    </w:p>
    <w:p w:rsidR="00DC761D" w:rsidRPr="008C43D6" w:rsidRDefault="00DC761D" w:rsidP="00DC761D">
      <w:pPr>
        <w:rPr>
          <w:sz w:val="22"/>
          <w:szCs w:val="22"/>
          <w:lang w:val="ru-RU"/>
        </w:rPr>
      </w:pPr>
      <w:r w:rsidRPr="00265896">
        <w:rPr>
          <w:sz w:val="22"/>
          <w:szCs w:val="22"/>
          <w:lang w:val="ru-RU"/>
        </w:rPr>
        <w:t>Назив и ознака из општег речника: 30192000 – канцеларијски материјал.</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b/>
          <w:bCs/>
          <w:sz w:val="22"/>
          <w:szCs w:val="22"/>
          <w:lang w:val="ru-RU"/>
        </w:rPr>
        <w:t xml:space="preserve">4. Контакт (лице или служба) </w:t>
      </w:r>
    </w:p>
    <w:p w:rsidR="00DC761D" w:rsidRPr="00890CCF" w:rsidRDefault="00DC761D" w:rsidP="00DC761D">
      <w:pPr>
        <w:jc w:val="both"/>
        <w:rPr>
          <w:sz w:val="22"/>
          <w:szCs w:val="22"/>
          <w:lang w:val="ru-RU"/>
        </w:rPr>
      </w:pPr>
      <w:r w:rsidRPr="00890CCF">
        <w:rPr>
          <w:sz w:val="22"/>
          <w:szCs w:val="22"/>
          <w:lang w:val="ru-RU"/>
        </w:rPr>
        <w:t xml:space="preserve">Лице за контакт: </w:t>
      </w:r>
      <w:r w:rsidR="00A37E0F">
        <w:rPr>
          <w:sz w:val="22"/>
          <w:szCs w:val="22"/>
          <w:lang w:val="sr-Cyrl-CS"/>
        </w:rPr>
        <w:t>Александра Рончевић</w:t>
      </w:r>
      <w:r w:rsidRPr="00890CCF">
        <w:rPr>
          <w:sz w:val="22"/>
          <w:szCs w:val="22"/>
          <w:lang w:val="ru-RU"/>
        </w:rPr>
        <w:t xml:space="preserve"> и Анкица Алексић</w:t>
      </w:r>
    </w:p>
    <w:p w:rsidR="00DC761D" w:rsidRPr="00E17CA5" w:rsidRDefault="00DC761D" w:rsidP="00DC761D">
      <w:pPr>
        <w:jc w:val="both"/>
        <w:rPr>
          <w:color w:val="auto"/>
          <w:sz w:val="22"/>
          <w:szCs w:val="22"/>
          <w:lang w:val="ru-RU"/>
        </w:rPr>
      </w:pPr>
      <w:r w:rsidRPr="00890CCF">
        <w:rPr>
          <w:sz w:val="22"/>
          <w:szCs w:val="22"/>
          <w:lang w:val="sr-Cyrl-CS"/>
        </w:rPr>
        <w:t xml:space="preserve">Е - mail адреса </w:t>
      </w:r>
      <w:r w:rsidRPr="00890CCF">
        <w:rPr>
          <w:b/>
          <w:i/>
          <w:sz w:val="22"/>
          <w:szCs w:val="22"/>
          <w:lang w:val="ru-RU"/>
        </w:rPr>
        <w:t xml:space="preserve">: </w:t>
      </w:r>
      <w:r w:rsidRPr="00E17CA5">
        <w:rPr>
          <w:color w:val="auto"/>
          <w:sz w:val="22"/>
          <w:szCs w:val="22"/>
          <w:lang w:val="sr-Cyrl-CS"/>
        </w:rPr>
        <w:t>novisad.</w:t>
      </w:r>
      <w:r w:rsidRPr="00E17CA5">
        <w:rPr>
          <w:color w:val="auto"/>
          <w:sz w:val="22"/>
          <w:szCs w:val="22"/>
        </w:rPr>
        <w:t>csr</w:t>
      </w:r>
      <w:r w:rsidRPr="00E17CA5">
        <w:rPr>
          <w:color w:val="auto"/>
          <w:sz w:val="22"/>
          <w:szCs w:val="22"/>
          <w:lang w:val="ru-RU"/>
        </w:rPr>
        <w:t>@</w:t>
      </w:r>
      <w:r w:rsidRPr="00E17CA5">
        <w:rPr>
          <w:color w:val="auto"/>
          <w:sz w:val="22"/>
          <w:szCs w:val="22"/>
        </w:rPr>
        <w:t>minrzs</w:t>
      </w:r>
      <w:r w:rsidRPr="00E17CA5">
        <w:rPr>
          <w:color w:val="auto"/>
          <w:sz w:val="22"/>
          <w:szCs w:val="22"/>
          <w:lang w:val="ru-RU"/>
        </w:rPr>
        <w:t>.</w:t>
      </w:r>
      <w:r w:rsidRPr="00E17CA5">
        <w:rPr>
          <w:color w:val="auto"/>
          <w:sz w:val="22"/>
          <w:szCs w:val="22"/>
        </w:rPr>
        <w:t>gov</w:t>
      </w:r>
      <w:r w:rsidRPr="00E17CA5">
        <w:rPr>
          <w:color w:val="auto"/>
          <w:sz w:val="22"/>
          <w:szCs w:val="22"/>
          <w:lang w:val="ru-RU"/>
        </w:rPr>
        <w:t>.</w:t>
      </w:r>
      <w:r w:rsidRPr="00E17CA5">
        <w:rPr>
          <w:color w:val="auto"/>
          <w:sz w:val="22"/>
          <w:szCs w:val="22"/>
        </w:rPr>
        <w:t>rs</w:t>
      </w:r>
    </w:p>
    <w:p w:rsidR="00DC761D" w:rsidRPr="00890CCF" w:rsidRDefault="00DC761D" w:rsidP="00DC761D">
      <w:pPr>
        <w:jc w:val="both"/>
        <w:rPr>
          <w:b/>
          <w:color w:val="auto"/>
          <w:sz w:val="22"/>
          <w:szCs w:val="22"/>
          <w:lang w:val="ru-RU"/>
        </w:rPr>
      </w:pPr>
    </w:p>
    <w:p w:rsidR="00DC761D" w:rsidRPr="00A2428E" w:rsidRDefault="00DC761D" w:rsidP="00DC761D">
      <w:pPr>
        <w:jc w:val="both"/>
        <w:rPr>
          <w:sz w:val="22"/>
          <w:szCs w:val="22"/>
          <w:lang w:val="ru-RU"/>
        </w:rPr>
      </w:pPr>
      <w:r w:rsidRPr="00A2428E">
        <w:rPr>
          <w:b/>
          <w:bCs/>
          <w:sz w:val="22"/>
          <w:szCs w:val="22"/>
          <w:lang w:val="ru-RU"/>
        </w:rPr>
        <w:t>5. Циљ поступка</w:t>
      </w:r>
    </w:p>
    <w:p w:rsidR="00DC761D" w:rsidRPr="00890CCF" w:rsidRDefault="00DC761D" w:rsidP="00DC761D">
      <w:pPr>
        <w:jc w:val="both"/>
        <w:rPr>
          <w:sz w:val="22"/>
          <w:szCs w:val="22"/>
          <w:lang w:val="ru-RU"/>
        </w:rPr>
      </w:pPr>
      <w:r w:rsidRPr="00890CCF">
        <w:rPr>
          <w:sz w:val="22"/>
          <w:szCs w:val="22"/>
          <w:lang w:val="ru-RU"/>
        </w:rPr>
        <w:t>Поступак јавне набавке се спроводи ради закључења уговора о јавној набавци.</w:t>
      </w:r>
    </w:p>
    <w:p w:rsidR="00DC761D" w:rsidRPr="00890CCF" w:rsidRDefault="00DC761D" w:rsidP="00DC761D">
      <w:pPr>
        <w:jc w:val="both"/>
        <w:rPr>
          <w:bCs/>
          <w:sz w:val="22"/>
          <w:szCs w:val="22"/>
          <w:lang w:val="ru-RU"/>
        </w:rPr>
      </w:pPr>
    </w:p>
    <w:p w:rsidR="00DC761D" w:rsidRPr="00890CCF" w:rsidRDefault="00DC761D" w:rsidP="00DC761D">
      <w:pPr>
        <w:shd w:val="clear" w:color="auto" w:fill="C6D9F1"/>
        <w:jc w:val="center"/>
        <w:rPr>
          <w:bCs/>
          <w:color w:val="C00000"/>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II</w:t>
      </w:r>
      <w:r w:rsidRPr="00890CCF">
        <w:rPr>
          <w:b/>
          <w:bCs/>
          <w:i/>
          <w:iCs/>
          <w:sz w:val="22"/>
          <w:szCs w:val="22"/>
          <w:lang w:val="ru-RU"/>
        </w:rPr>
        <w:t xml:space="preserve">  ПОДАЦИ О ПРЕДМЕТУ ЈАВНЕ НАБАВКЕ</w:t>
      </w:r>
    </w:p>
    <w:p w:rsidR="00DC761D" w:rsidRPr="00890CCF" w:rsidRDefault="00DC761D" w:rsidP="00DC761D">
      <w:pPr>
        <w:shd w:val="clear" w:color="auto" w:fill="C6D9F1"/>
        <w:jc w:val="center"/>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numPr>
          <w:ilvl w:val="0"/>
          <w:numId w:val="7"/>
        </w:numPr>
        <w:jc w:val="both"/>
        <w:rPr>
          <w:b/>
          <w:bCs/>
          <w:sz w:val="22"/>
          <w:szCs w:val="22"/>
        </w:rPr>
      </w:pPr>
      <w:r w:rsidRPr="00890CCF">
        <w:rPr>
          <w:b/>
          <w:bCs/>
          <w:sz w:val="22"/>
          <w:szCs w:val="22"/>
        </w:rPr>
        <w:t>Предмет јавне набавке</w:t>
      </w:r>
    </w:p>
    <w:p w:rsidR="00DC761D" w:rsidRPr="00890CCF" w:rsidRDefault="00DC761D" w:rsidP="00DC761D">
      <w:pPr>
        <w:jc w:val="both"/>
        <w:rPr>
          <w:sz w:val="22"/>
          <w:szCs w:val="22"/>
          <w:lang w:val="ru-RU"/>
        </w:rPr>
      </w:pPr>
      <w:r w:rsidRPr="00890CCF">
        <w:rPr>
          <w:sz w:val="22"/>
          <w:szCs w:val="22"/>
          <w:lang w:val="ru-RU"/>
        </w:rPr>
        <w:t xml:space="preserve">Предмет јавне набавке бр. </w:t>
      </w:r>
      <w:r w:rsidR="00A37E0F">
        <w:rPr>
          <w:bCs/>
          <w:sz w:val="22"/>
          <w:szCs w:val="22"/>
          <w:lang w:val="ru-RU"/>
        </w:rPr>
        <w:t>20-40401-</w:t>
      </w:r>
      <w:r w:rsidR="00BC5632">
        <w:rPr>
          <w:bCs/>
          <w:sz w:val="22"/>
          <w:szCs w:val="22"/>
          <w:lang w:val="ru-RU"/>
        </w:rPr>
        <w:t>1191</w:t>
      </w:r>
      <w:r w:rsidR="00265896" w:rsidRPr="00265896">
        <w:rPr>
          <w:bCs/>
          <w:sz w:val="22"/>
          <w:szCs w:val="22"/>
          <w:lang w:val="ru-RU"/>
        </w:rPr>
        <w:t>/201</w:t>
      </w:r>
      <w:r w:rsidR="00A37E0F">
        <w:rPr>
          <w:bCs/>
          <w:sz w:val="22"/>
          <w:szCs w:val="22"/>
          <w:lang w:val="sr-Cyrl-CS"/>
        </w:rPr>
        <w:t>7</w:t>
      </w:r>
      <w:r w:rsidR="00265896">
        <w:rPr>
          <w:bCs/>
          <w:sz w:val="22"/>
          <w:szCs w:val="22"/>
          <w:lang w:val="sr-Cyrl-CS"/>
        </w:rPr>
        <w:t xml:space="preserve"> </w:t>
      </w:r>
      <w:r>
        <w:rPr>
          <w:sz w:val="22"/>
          <w:szCs w:val="22"/>
          <w:lang w:val="ru-RU"/>
        </w:rPr>
        <w:t>је</w:t>
      </w:r>
      <w:r w:rsidR="00265896">
        <w:rPr>
          <w:sz w:val="22"/>
          <w:szCs w:val="22"/>
          <w:lang w:val="ru-RU"/>
        </w:rPr>
        <w:t xml:space="preserve"> </w:t>
      </w:r>
      <w:r w:rsidRPr="00890CCF">
        <w:rPr>
          <w:sz w:val="22"/>
          <w:szCs w:val="22"/>
          <w:lang w:val="ru-RU"/>
        </w:rPr>
        <w:t xml:space="preserve">набавка добара – </w:t>
      </w:r>
      <w:r>
        <w:rPr>
          <w:sz w:val="22"/>
          <w:szCs w:val="22"/>
          <w:lang w:val="ru-RU"/>
        </w:rPr>
        <w:t>канцеларијски материјал</w:t>
      </w:r>
      <w:r w:rsidRPr="00890CCF">
        <w:rPr>
          <w:sz w:val="22"/>
          <w:szCs w:val="22"/>
          <w:lang w:val="ru-RU"/>
        </w:rPr>
        <w:t>, за  потребе Центра за социјални рад Града Новог Сада, а према спецификацији која чини саставни део Конкурсне документације и дата је у Прилогу бр. I – ТЕХИЧКА СПЕЦИФИКАЦИЈА СА СТРУКТУРОМ ЦЕНА, који чини саставни део Конкурсне документације.</w:t>
      </w:r>
    </w:p>
    <w:p w:rsidR="00DC761D" w:rsidRPr="00890CCF" w:rsidRDefault="00DC761D" w:rsidP="00DC761D">
      <w:pPr>
        <w:jc w:val="both"/>
        <w:rPr>
          <w:i/>
          <w:iCs/>
          <w:sz w:val="22"/>
          <w:szCs w:val="22"/>
          <w:lang w:val="ru-RU"/>
        </w:rPr>
      </w:pPr>
    </w:p>
    <w:p w:rsidR="00DC761D" w:rsidRPr="00890CCF" w:rsidRDefault="00DC761D" w:rsidP="00DC761D">
      <w:pPr>
        <w:shd w:val="clear" w:color="auto" w:fill="C6D9F1"/>
        <w:jc w:val="center"/>
        <w:rPr>
          <w:bCs/>
          <w:color w:val="C00000"/>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III</w:t>
      </w:r>
      <w:r w:rsidRPr="00890CCF">
        <w:rPr>
          <w:b/>
          <w:bCs/>
          <w:i/>
          <w:iCs/>
          <w:sz w:val="22"/>
          <w:szCs w:val="22"/>
          <w:lang w:val="ru-RU"/>
        </w:rPr>
        <w:t xml:space="preserve">  ВРСТА, ТЕХНИЧКЕ КАРАКТЕРИСТИКЕ, КВАЛИТЕТ И ОПИС ДОБАРА</w:t>
      </w:r>
    </w:p>
    <w:p w:rsidR="00DC761D" w:rsidRPr="00890CCF" w:rsidRDefault="00DC761D" w:rsidP="00DC761D">
      <w:pPr>
        <w:jc w:val="both"/>
        <w:rPr>
          <w:b/>
          <w:noProof/>
          <w:sz w:val="22"/>
          <w:szCs w:val="22"/>
          <w:lang w:val="ru-RU"/>
        </w:rPr>
      </w:pPr>
    </w:p>
    <w:p w:rsidR="00DC761D" w:rsidRPr="00890CCF" w:rsidRDefault="00DC761D" w:rsidP="00DC761D">
      <w:pPr>
        <w:widowControl w:val="0"/>
        <w:overflowPunct w:val="0"/>
        <w:autoSpaceDE w:val="0"/>
        <w:autoSpaceDN w:val="0"/>
        <w:adjustRightInd w:val="0"/>
        <w:spacing w:line="287" w:lineRule="auto"/>
        <w:jc w:val="both"/>
        <w:rPr>
          <w:sz w:val="22"/>
          <w:szCs w:val="22"/>
          <w:lang w:val="ru-RU"/>
        </w:rPr>
      </w:pPr>
      <w:r w:rsidRPr="00890CCF">
        <w:rPr>
          <w:sz w:val="22"/>
          <w:szCs w:val="22"/>
          <w:lang w:val="ru-RU"/>
        </w:rPr>
        <w:t>Врста, техничке карактеристике, квалитет  и опис добара су наведене у Прилогу бр. 1. Конкурсне документације ''Техничка спецификација са структуром цена''.</w:t>
      </w:r>
    </w:p>
    <w:p w:rsidR="00DC761D" w:rsidRPr="00A2428E" w:rsidRDefault="00DC761D" w:rsidP="00DC761D">
      <w:pPr>
        <w:jc w:val="both"/>
        <w:rPr>
          <w:b/>
          <w:noProof/>
          <w:sz w:val="22"/>
          <w:szCs w:val="22"/>
          <w:lang w:val="ru-RU"/>
        </w:rPr>
      </w:pPr>
    </w:p>
    <w:p w:rsidR="00DC761D" w:rsidRDefault="00DC761D" w:rsidP="00DC761D">
      <w:pPr>
        <w:jc w:val="both"/>
        <w:rPr>
          <w:sz w:val="22"/>
          <w:szCs w:val="22"/>
          <w:lang w:val="ru-RU"/>
        </w:rPr>
      </w:pPr>
      <w:r w:rsidRPr="00890CCF">
        <w:rPr>
          <w:sz w:val="22"/>
          <w:szCs w:val="22"/>
          <w:lang w:val="ru-RU"/>
        </w:rPr>
        <w:t>Добра морају бити врсте и квалитета изказаних у техничкој спецификацији са структуром цена.</w:t>
      </w:r>
    </w:p>
    <w:p w:rsidR="00DC761D" w:rsidRDefault="00DC761D" w:rsidP="00DC761D">
      <w:pPr>
        <w:jc w:val="both"/>
        <w:rPr>
          <w:sz w:val="22"/>
          <w:szCs w:val="22"/>
          <w:lang w:val="ru-RU"/>
        </w:rPr>
      </w:pPr>
    </w:p>
    <w:p w:rsidR="00DC761D" w:rsidRPr="00A2428E" w:rsidRDefault="00DC761D" w:rsidP="00DC761D">
      <w:pPr>
        <w:jc w:val="both"/>
        <w:rPr>
          <w:sz w:val="22"/>
          <w:szCs w:val="22"/>
          <w:lang w:val="ru-RU"/>
        </w:rPr>
      </w:pPr>
      <w:r w:rsidRPr="00A2428E">
        <w:rPr>
          <w:sz w:val="22"/>
          <w:szCs w:val="22"/>
          <w:lang w:val="ru-RU"/>
        </w:rPr>
        <w:t xml:space="preserve">Понуђена добра морају у потпуности одговарати опису из техничке спецификације, тј.захтевима у погледу минималних тражених карактеристика и састава добара, што понуђачи </w:t>
      </w:r>
    </w:p>
    <w:p w:rsidR="00DC761D" w:rsidRPr="00A2428E" w:rsidRDefault="00DC761D" w:rsidP="00DC761D">
      <w:pPr>
        <w:jc w:val="both"/>
        <w:rPr>
          <w:sz w:val="22"/>
          <w:szCs w:val="22"/>
          <w:lang w:val="ru-RU"/>
        </w:rPr>
      </w:pPr>
      <w:r w:rsidRPr="00A2428E">
        <w:rPr>
          <w:sz w:val="22"/>
          <w:szCs w:val="22"/>
          <w:lang w:val="ru-RU"/>
        </w:rPr>
        <w:t>Доказују уношењем описа добара које нуде у колону три Прилога бр. 1 – Техничка спецификација са структуром цена, у супротном понуде неће бити разматране.</w:t>
      </w:r>
    </w:p>
    <w:p w:rsidR="00DC761D" w:rsidRPr="00A2428E" w:rsidRDefault="00DC761D" w:rsidP="00DC761D">
      <w:pPr>
        <w:jc w:val="both"/>
        <w:rPr>
          <w:sz w:val="22"/>
          <w:szCs w:val="22"/>
          <w:highlight w:val="green"/>
          <w:lang w:val="ru-RU"/>
        </w:rPr>
      </w:pPr>
    </w:p>
    <w:p w:rsidR="00DC761D" w:rsidRPr="00A2428E" w:rsidRDefault="00DC761D" w:rsidP="00DC761D">
      <w:pPr>
        <w:jc w:val="both"/>
        <w:rPr>
          <w:sz w:val="22"/>
          <w:szCs w:val="22"/>
          <w:lang w:val="ru-RU"/>
        </w:rPr>
      </w:pPr>
      <w:r w:rsidRPr="00A2428E">
        <w:rPr>
          <w:sz w:val="22"/>
          <w:szCs w:val="22"/>
          <w:lang w:val="ru-RU"/>
        </w:rPr>
        <w:t>Испоручилац је дужан да за све време трајања уговора испоручује добра у оригиналном паковању са саставом и карактеристикама који ће бити истоветана саставу и карактеристикама датим у техничкој спецификацији са структуром цена који се налази у Прилогу бр. I који чини саставни део Конкурсне документације.</w:t>
      </w:r>
    </w:p>
    <w:p w:rsidR="00DC761D" w:rsidRPr="00A2428E" w:rsidRDefault="00DC761D" w:rsidP="00DC761D">
      <w:pPr>
        <w:tabs>
          <w:tab w:val="left" w:pos="5700"/>
        </w:tabs>
        <w:jc w:val="both"/>
        <w:rPr>
          <w:sz w:val="22"/>
          <w:szCs w:val="22"/>
          <w:lang w:val="ru-RU"/>
        </w:rPr>
      </w:pPr>
      <w:r w:rsidRPr="00A2428E">
        <w:rPr>
          <w:sz w:val="22"/>
          <w:szCs w:val="22"/>
          <w:lang w:val="ru-RU"/>
        </w:rPr>
        <w:tab/>
      </w:r>
    </w:p>
    <w:p w:rsidR="00DC761D" w:rsidRPr="00890CCF" w:rsidRDefault="00DC761D" w:rsidP="00DC761D">
      <w:pPr>
        <w:jc w:val="both"/>
        <w:rPr>
          <w:sz w:val="22"/>
          <w:szCs w:val="22"/>
          <w:lang w:val="ru-RU"/>
        </w:rPr>
      </w:pPr>
      <w:r w:rsidRPr="008C43D6">
        <w:rPr>
          <w:sz w:val="22"/>
          <w:szCs w:val="22"/>
          <w:lang w:val="ru-RU"/>
        </w:rPr>
        <w:lastRenderedPageBreak/>
        <w:t xml:space="preserve">Наручилац задржава право да у процесу </w:t>
      </w:r>
      <w:r w:rsidRPr="00D4349E">
        <w:rPr>
          <w:sz w:val="22"/>
          <w:szCs w:val="22"/>
          <w:lang w:val="ru-RU"/>
        </w:rPr>
        <w:t xml:space="preserve">оцењивања понуда захтева од понуђача да му достави узорак понуђених добара, у складу са писменим захтевом Наручиоца и то  у року од 3 дана од дана пријема истог. </w:t>
      </w:r>
      <w:r w:rsidRPr="00D4349E">
        <w:rPr>
          <w:color w:val="auto"/>
          <w:sz w:val="22"/>
          <w:szCs w:val="22"/>
          <w:lang w:val="ru-RU"/>
        </w:rPr>
        <w:t>Комисија наручиоца ће ценити да ли добра испуњавају минималне тражене карактеристике о чему ће сачинити</w:t>
      </w:r>
      <w:r w:rsidR="00720FCE">
        <w:rPr>
          <w:color w:val="auto"/>
          <w:sz w:val="22"/>
          <w:szCs w:val="22"/>
          <w:lang w:val="ru-RU"/>
        </w:rPr>
        <w:t xml:space="preserve"> </w:t>
      </w:r>
      <w:r w:rsidRPr="00D4349E">
        <w:rPr>
          <w:sz w:val="22"/>
          <w:szCs w:val="22"/>
          <w:lang w:val="ru-RU"/>
        </w:rPr>
        <w:t>записник. Понуда понуђача чији се узорци након пробне употребе покажу као незадовољавају</w:t>
      </w:r>
      <w:r w:rsidR="00446D4F">
        <w:rPr>
          <w:sz w:val="22"/>
          <w:szCs w:val="22"/>
          <w:lang w:val="ru-RU"/>
        </w:rPr>
        <w:t>ћи (узорак је пукао при употреби</w:t>
      </w:r>
      <w:r w:rsidRPr="00D4349E">
        <w:rPr>
          <w:sz w:val="22"/>
          <w:szCs w:val="22"/>
          <w:lang w:val="ru-RU"/>
        </w:rPr>
        <w:t>, променио облик и димензије, нема захтевану дебљину, захтеване минималне</w:t>
      </w:r>
      <w:r w:rsidRPr="008C43D6">
        <w:rPr>
          <w:sz w:val="22"/>
          <w:szCs w:val="22"/>
          <w:lang w:val="ru-RU"/>
        </w:rPr>
        <w:t xml:space="preserve"> тражене карактеристике, изазива реакције на кожи и слично у зависности од добара за која је тражен узорак) ће бити одбијен као неодговарајући. Након узорковања Наручилац ће вратити узорке који су подобни за враћање понуђачима, распаковане тј. без обавезе враћања амбалаже, о чему ће понуђачим бити издата потврда Наручиоца.</w:t>
      </w:r>
    </w:p>
    <w:p w:rsidR="00DC761D" w:rsidRPr="00720FCE" w:rsidRDefault="00DC761D" w:rsidP="00DC761D">
      <w:pPr>
        <w:jc w:val="both"/>
        <w:rPr>
          <w:iCs/>
          <w:color w:val="FF0000"/>
          <w:sz w:val="22"/>
          <w:szCs w:val="22"/>
        </w:rPr>
      </w:pPr>
    </w:p>
    <w:p w:rsidR="00DC761D" w:rsidRPr="00A2428E" w:rsidRDefault="00DC761D" w:rsidP="00DC761D">
      <w:pPr>
        <w:jc w:val="both"/>
        <w:rPr>
          <w:iCs/>
          <w:color w:val="FF0000"/>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IV</w:t>
      </w:r>
      <w:r w:rsidRPr="00890CCF">
        <w:rPr>
          <w:b/>
          <w:bCs/>
          <w:i/>
          <w:iCs/>
          <w:sz w:val="22"/>
          <w:szCs w:val="22"/>
          <w:lang w:val="ru-RU"/>
        </w:rPr>
        <w:t xml:space="preserve">  УСЛОВИ ЗА УЧЕШЋЕ У ПОСТУПКУ ЈАВНЕ НАБАВКЕ ИЗ ЧЛ. 75. И 76. ЗАКОНА И УПУТСТВО КАКО СЕ ДОКАЗУЈЕ ИСПУЊЕНОСТ ТИХ УСЛОВА</w:t>
      </w:r>
    </w:p>
    <w:p w:rsidR="00DC761D" w:rsidRPr="00890CCF" w:rsidRDefault="00DC761D" w:rsidP="00DC761D">
      <w:pPr>
        <w:shd w:val="clear" w:color="auto" w:fill="C6D9F1"/>
        <w:jc w:val="center"/>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pStyle w:val="ListParagraph"/>
        <w:numPr>
          <w:ilvl w:val="0"/>
          <w:numId w:val="2"/>
        </w:numPr>
        <w:shd w:val="clear" w:color="auto" w:fill="C6D9F1"/>
        <w:jc w:val="center"/>
        <w:rPr>
          <w:b/>
          <w:bCs/>
          <w:i/>
          <w:iCs/>
          <w:sz w:val="22"/>
          <w:szCs w:val="22"/>
        </w:rPr>
      </w:pPr>
      <w:r w:rsidRPr="00890CCF">
        <w:rPr>
          <w:b/>
          <w:bCs/>
          <w:i/>
          <w:iCs/>
          <w:sz w:val="22"/>
          <w:szCs w:val="22"/>
          <w:lang w:val="ru-RU"/>
        </w:rPr>
        <w:t xml:space="preserve">УСЛОВИ ЗА УЧЕШЋЕ У ПОСТУПКУ ЈАВНЕ НАБАВКЕ ИЗ ЧЛ. 75. </w:t>
      </w:r>
      <w:r w:rsidRPr="00890CCF">
        <w:rPr>
          <w:b/>
          <w:bCs/>
          <w:i/>
          <w:iCs/>
          <w:sz w:val="22"/>
          <w:szCs w:val="22"/>
        </w:rPr>
        <w:t>И 76. ЗАКОНА</w:t>
      </w:r>
    </w:p>
    <w:p w:rsidR="00DC761D" w:rsidRPr="00890CCF" w:rsidRDefault="00DC761D" w:rsidP="00DC761D">
      <w:pPr>
        <w:pStyle w:val="ListParagraph"/>
        <w:jc w:val="both"/>
        <w:rPr>
          <w:b/>
          <w:bCs/>
          <w:i/>
          <w:iCs/>
          <w:sz w:val="22"/>
          <w:szCs w:val="22"/>
        </w:rPr>
      </w:pPr>
    </w:p>
    <w:p w:rsidR="00DC761D" w:rsidRPr="00890CCF" w:rsidRDefault="00DC761D" w:rsidP="00DC761D">
      <w:pPr>
        <w:jc w:val="both"/>
        <w:rPr>
          <w:sz w:val="22"/>
          <w:szCs w:val="22"/>
          <w:lang w:val="sr-Cyrl-CS"/>
        </w:rPr>
      </w:pPr>
      <w:r w:rsidRPr="00890CCF">
        <w:rPr>
          <w:b/>
          <w:sz w:val="22"/>
          <w:szCs w:val="22"/>
          <w:lang w:val="sr-Cyrl-CS"/>
        </w:rPr>
        <w:t>1.1</w:t>
      </w:r>
      <w:r w:rsidRPr="00890CCF">
        <w:rPr>
          <w:sz w:val="22"/>
          <w:szCs w:val="22"/>
          <w:lang w:val="sr-Cyrl-CS"/>
        </w:rPr>
        <w:t xml:space="preserve">. Право на учешће у поступку предметне јавне набавке </w:t>
      </w:r>
      <w:r w:rsidRPr="00890CCF">
        <w:rPr>
          <w:sz w:val="22"/>
          <w:szCs w:val="22"/>
          <w:lang w:val="ru-RU"/>
        </w:rPr>
        <w:t xml:space="preserve">има понуђач који испуњава </w:t>
      </w:r>
      <w:r w:rsidRPr="00890CCF">
        <w:rPr>
          <w:b/>
          <w:sz w:val="22"/>
          <w:szCs w:val="22"/>
          <w:u w:val="single"/>
          <w:lang w:val="ru-RU"/>
        </w:rPr>
        <w:t>обавезне услове</w:t>
      </w:r>
      <w:r w:rsidRPr="00890CCF">
        <w:rPr>
          <w:sz w:val="22"/>
          <w:szCs w:val="22"/>
          <w:lang w:val="ru-RU"/>
        </w:rPr>
        <w:t xml:space="preserve"> за учешће у поступку јавне набавке дефинисане чл. 75. </w:t>
      </w:r>
      <w:r w:rsidRPr="00890CCF">
        <w:rPr>
          <w:sz w:val="22"/>
          <w:szCs w:val="22"/>
        </w:rPr>
        <w:t>Закона, и то</w:t>
      </w:r>
      <w:r w:rsidRPr="00890CCF">
        <w:rPr>
          <w:sz w:val="22"/>
          <w:szCs w:val="22"/>
          <w:lang w:val="sr-Cyrl-CS"/>
        </w:rPr>
        <w:t xml:space="preserve">: </w:t>
      </w:r>
    </w:p>
    <w:p w:rsidR="00DC761D" w:rsidRPr="00890CCF" w:rsidRDefault="00DC761D" w:rsidP="00DC761D">
      <w:pPr>
        <w:jc w:val="both"/>
        <w:rPr>
          <w:sz w:val="22"/>
          <w:szCs w:val="22"/>
          <w:lang w:val="sr-Cyrl-CS"/>
        </w:rPr>
      </w:pPr>
    </w:p>
    <w:p w:rsidR="00DC761D" w:rsidRPr="00890CCF" w:rsidRDefault="00DC761D" w:rsidP="00DC761D">
      <w:pPr>
        <w:numPr>
          <w:ilvl w:val="0"/>
          <w:numId w:val="9"/>
        </w:numPr>
        <w:suppressAutoHyphens w:val="0"/>
        <w:spacing w:line="240" w:lineRule="auto"/>
        <w:ind w:left="709"/>
        <w:jc w:val="both"/>
        <w:rPr>
          <w:b/>
          <w:sz w:val="22"/>
          <w:szCs w:val="22"/>
          <w:lang w:val="sr-Cyrl-CS"/>
        </w:rPr>
      </w:pPr>
      <w:r w:rsidRPr="00890CCF">
        <w:rPr>
          <w:sz w:val="22"/>
          <w:szCs w:val="22"/>
          <w:lang w:val="sr-Cyrl-CS"/>
        </w:rPr>
        <w:t>да је регистрован код надлежног органа, односно уписан у одговарајући регистар (чл. 75. ст. 1. тач. 1) Закона);</w:t>
      </w:r>
    </w:p>
    <w:p w:rsidR="00DC761D" w:rsidRPr="00890CCF" w:rsidRDefault="00DC761D" w:rsidP="00DC761D">
      <w:pPr>
        <w:numPr>
          <w:ilvl w:val="0"/>
          <w:numId w:val="8"/>
        </w:numPr>
        <w:suppressAutoHyphens w:val="0"/>
        <w:spacing w:line="240" w:lineRule="auto"/>
        <w:jc w:val="both"/>
        <w:rPr>
          <w:b/>
          <w:sz w:val="22"/>
          <w:szCs w:val="22"/>
          <w:lang w:val="sr-Cyrl-CS"/>
        </w:rPr>
      </w:pPr>
      <w:r w:rsidRPr="00890CCF">
        <w:rPr>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DC761D" w:rsidRPr="00BE5884" w:rsidRDefault="00DC761D" w:rsidP="00DC761D">
      <w:pPr>
        <w:numPr>
          <w:ilvl w:val="0"/>
          <w:numId w:val="8"/>
        </w:numPr>
        <w:suppressAutoHyphens w:val="0"/>
        <w:spacing w:line="240" w:lineRule="auto"/>
        <w:jc w:val="both"/>
        <w:rPr>
          <w:b/>
          <w:sz w:val="22"/>
          <w:szCs w:val="22"/>
          <w:lang w:val="sr-Cyrl-CS"/>
        </w:rPr>
      </w:pPr>
      <w:r w:rsidRPr="00890CCF">
        <w:rPr>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w:t>
      </w:r>
      <w:r w:rsidR="00E727E3">
        <w:rPr>
          <w:sz w:val="22"/>
          <w:szCs w:val="22"/>
          <w:lang w:val="sr-Cyrl-CS"/>
        </w:rPr>
        <w:t xml:space="preserve"> </w:t>
      </w:r>
      <w:r w:rsidRPr="00890CCF">
        <w:rPr>
          <w:sz w:val="22"/>
          <w:szCs w:val="22"/>
          <w:lang w:val="sr-Cyrl-CS"/>
        </w:rPr>
        <w:t>1. тач. 4) Закона);</w:t>
      </w:r>
    </w:p>
    <w:p w:rsidR="00BE5884" w:rsidRPr="00890CCF" w:rsidRDefault="00BE5884" w:rsidP="00DC761D">
      <w:pPr>
        <w:numPr>
          <w:ilvl w:val="0"/>
          <w:numId w:val="8"/>
        </w:numPr>
        <w:suppressAutoHyphens w:val="0"/>
        <w:spacing w:line="240" w:lineRule="auto"/>
        <w:jc w:val="both"/>
        <w:rPr>
          <w:b/>
          <w:sz w:val="22"/>
          <w:szCs w:val="22"/>
          <w:lang w:val="sr-Cyrl-CS"/>
        </w:rPr>
      </w:pPr>
      <w:r>
        <w:rPr>
          <w:sz w:val="22"/>
          <w:szCs w:val="22"/>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DC761D" w:rsidRPr="00890CCF" w:rsidRDefault="00DC761D" w:rsidP="00DC761D">
      <w:pPr>
        <w:numPr>
          <w:ilvl w:val="0"/>
          <w:numId w:val="8"/>
        </w:numPr>
        <w:jc w:val="both"/>
        <w:rPr>
          <w:iCs/>
          <w:sz w:val="22"/>
          <w:szCs w:val="22"/>
          <w:lang w:val="sr-Cyrl-CS"/>
        </w:rPr>
      </w:pPr>
      <w:r w:rsidRPr="00890CCF">
        <w:rPr>
          <w:iCs/>
          <w:sz w:val="22"/>
          <w:szCs w:val="22"/>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 75. ст. 2. Закона).</w:t>
      </w:r>
    </w:p>
    <w:p w:rsidR="00DC761D" w:rsidRPr="00890CCF" w:rsidRDefault="00DC761D" w:rsidP="00DC761D">
      <w:pPr>
        <w:pStyle w:val="ListParagraph"/>
        <w:rPr>
          <w:iCs/>
          <w:sz w:val="22"/>
          <w:szCs w:val="22"/>
          <w:lang w:val="sr-Cyrl-CS"/>
        </w:rPr>
      </w:pPr>
    </w:p>
    <w:p w:rsidR="00DC761D" w:rsidRPr="00890CCF" w:rsidRDefault="00DC761D" w:rsidP="00DC761D">
      <w:pPr>
        <w:widowControl w:val="0"/>
        <w:tabs>
          <w:tab w:val="left" w:pos="1440"/>
        </w:tabs>
        <w:spacing w:after="60"/>
        <w:jc w:val="both"/>
        <w:rPr>
          <w:b/>
          <w:sz w:val="22"/>
          <w:szCs w:val="22"/>
          <w:u w:val="single"/>
          <w:lang w:val="ru-RU"/>
        </w:rPr>
      </w:pPr>
      <w:r w:rsidRPr="00890CCF">
        <w:rPr>
          <w:b/>
          <w:sz w:val="22"/>
          <w:szCs w:val="22"/>
          <w:u w:val="single"/>
          <w:lang w:val="ru-RU"/>
        </w:rPr>
        <w:t>Уколико понуду подности група понуђача, Изјава из</w:t>
      </w:r>
      <w:r w:rsidR="00E727E3">
        <w:rPr>
          <w:b/>
          <w:sz w:val="22"/>
          <w:szCs w:val="22"/>
          <w:u w:val="single"/>
          <w:lang w:val="ru-RU"/>
        </w:rPr>
        <w:t xml:space="preserve"> тачке 4</w:t>
      </w:r>
      <w:r w:rsidRPr="00890CCF">
        <w:rPr>
          <w:b/>
          <w:sz w:val="22"/>
          <w:szCs w:val="22"/>
          <w:u w:val="single"/>
          <w:lang w:val="ru-RU"/>
        </w:rPr>
        <w:t xml:space="preserve">. </w:t>
      </w:r>
      <w:r w:rsidRPr="00890CCF">
        <w:rPr>
          <w:b/>
          <w:sz w:val="22"/>
          <w:szCs w:val="22"/>
          <w:u w:val="single"/>
          <w:lang w:val="sr-Cyrl-CS"/>
        </w:rPr>
        <w:t>м</w:t>
      </w:r>
      <w:r w:rsidRPr="00890CCF">
        <w:rPr>
          <w:b/>
          <w:sz w:val="22"/>
          <w:szCs w:val="22"/>
          <w:u w:val="single"/>
          <w:lang w:val="ru-RU"/>
        </w:rPr>
        <w:t>ора бити потписана од стране овлашћеног лица сваког понуђача из групе понуђача и оверена печатом.</w:t>
      </w:r>
    </w:p>
    <w:p w:rsidR="00DC761D" w:rsidRPr="00890CCF" w:rsidRDefault="00DC761D" w:rsidP="00DC761D">
      <w:pPr>
        <w:ind w:left="720"/>
        <w:rPr>
          <w:iCs/>
          <w:sz w:val="22"/>
          <w:szCs w:val="22"/>
          <w:lang w:val="sr-Cyrl-CS"/>
        </w:rPr>
      </w:pPr>
    </w:p>
    <w:p w:rsidR="00DC761D" w:rsidRPr="00890CCF" w:rsidRDefault="00DC761D" w:rsidP="00DC761D">
      <w:pPr>
        <w:widowControl w:val="0"/>
        <w:overflowPunct w:val="0"/>
        <w:autoSpaceDE w:val="0"/>
        <w:autoSpaceDN w:val="0"/>
        <w:adjustRightInd w:val="0"/>
        <w:spacing w:line="274" w:lineRule="auto"/>
        <w:jc w:val="both"/>
        <w:rPr>
          <w:rFonts w:eastAsia="Times New Roman"/>
          <w:b/>
          <w:iCs/>
          <w:color w:val="auto"/>
          <w:kern w:val="0"/>
          <w:sz w:val="22"/>
          <w:szCs w:val="22"/>
          <w:lang w:val="sr-Cyrl-CS" w:eastAsia="en-US"/>
        </w:rPr>
      </w:pPr>
      <w:r w:rsidRPr="00890CCF">
        <w:rPr>
          <w:rFonts w:eastAsia="Times New Roman"/>
          <w:b/>
          <w:iCs/>
          <w:color w:val="auto"/>
          <w:kern w:val="0"/>
          <w:sz w:val="22"/>
          <w:szCs w:val="22"/>
          <w:lang w:val="sr-Cyrl-CS" w:eastAsia="en-US"/>
        </w:rPr>
        <w:t>1.2. Додатни услови за учешће у поступку (члан 76 ЗЈН)</w:t>
      </w:r>
    </w:p>
    <w:p w:rsidR="00DC761D" w:rsidRPr="00890CCF" w:rsidRDefault="00DC761D" w:rsidP="00DC761D">
      <w:pPr>
        <w:widowControl w:val="0"/>
        <w:overflowPunct w:val="0"/>
        <w:autoSpaceDE w:val="0"/>
        <w:autoSpaceDN w:val="0"/>
        <w:adjustRightInd w:val="0"/>
        <w:spacing w:line="274" w:lineRule="auto"/>
        <w:jc w:val="both"/>
        <w:rPr>
          <w:rFonts w:eastAsia="Times New Roman"/>
          <w:b/>
          <w:iCs/>
          <w:color w:val="auto"/>
          <w:kern w:val="0"/>
          <w:sz w:val="22"/>
          <w:szCs w:val="22"/>
          <w:lang w:val="sr-Cyrl-CS" w:eastAsia="en-US"/>
        </w:rPr>
      </w:pPr>
    </w:p>
    <w:p w:rsidR="00DC761D" w:rsidRPr="00890CCF" w:rsidRDefault="00DC761D" w:rsidP="00DC761D">
      <w:pPr>
        <w:suppressAutoHyphens w:val="0"/>
        <w:spacing w:line="276" w:lineRule="auto"/>
        <w:jc w:val="both"/>
        <w:rPr>
          <w:rFonts w:eastAsia="Times New Roman"/>
          <w:iCs/>
          <w:color w:val="auto"/>
          <w:kern w:val="0"/>
          <w:sz w:val="22"/>
          <w:szCs w:val="22"/>
          <w:lang w:eastAsia="en-US"/>
        </w:rPr>
      </w:pPr>
      <w:r w:rsidRPr="00890CCF">
        <w:rPr>
          <w:rFonts w:eastAsia="Times New Roman"/>
          <w:bCs/>
          <w:iCs/>
          <w:color w:val="auto"/>
          <w:kern w:val="0"/>
          <w:sz w:val="22"/>
          <w:szCs w:val="22"/>
          <w:lang w:val="ru-RU" w:eastAsia="en-US"/>
        </w:rPr>
        <w:t xml:space="preserve">Понуђач који </w:t>
      </w:r>
      <w:r w:rsidRPr="00890CCF">
        <w:rPr>
          <w:rFonts w:eastAsia="Times New Roman"/>
          <w:iCs/>
          <w:color w:val="auto"/>
          <w:kern w:val="0"/>
          <w:sz w:val="22"/>
          <w:szCs w:val="22"/>
          <w:lang w:val="ru-RU" w:eastAsia="en-US"/>
        </w:rPr>
        <w:t xml:space="preserve">учествује у поступку предметне јавне набавке, мора испунити </w:t>
      </w:r>
      <w:r w:rsidRPr="00890CCF">
        <w:rPr>
          <w:rFonts w:eastAsia="Times New Roman"/>
          <w:b/>
          <w:iCs/>
          <w:color w:val="auto"/>
          <w:kern w:val="0"/>
          <w:sz w:val="22"/>
          <w:szCs w:val="22"/>
          <w:lang w:val="ru-RU" w:eastAsia="en-US"/>
        </w:rPr>
        <w:t>додатн</w:t>
      </w:r>
      <w:r w:rsidRPr="00890CCF">
        <w:rPr>
          <w:rFonts w:eastAsia="Times New Roman"/>
          <w:b/>
          <w:iCs/>
          <w:color w:val="auto"/>
          <w:kern w:val="0"/>
          <w:sz w:val="22"/>
          <w:szCs w:val="22"/>
          <w:lang w:val="sr-Cyrl-CS" w:eastAsia="en-US"/>
        </w:rPr>
        <w:t>е</w:t>
      </w:r>
      <w:r w:rsidRPr="00890CCF">
        <w:rPr>
          <w:rFonts w:eastAsia="Times New Roman"/>
          <w:b/>
          <w:iCs/>
          <w:color w:val="auto"/>
          <w:kern w:val="0"/>
          <w:sz w:val="22"/>
          <w:szCs w:val="22"/>
          <w:lang w:val="ru-RU" w:eastAsia="en-US"/>
        </w:rPr>
        <w:t xml:space="preserve"> услове</w:t>
      </w:r>
      <w:r w:rsidRPr="00890CCF">
        <w:rPr>
          <w:rFonts w:eastAsia="Times New Roman"/>
          <w:iCs/>
          <w:color w:val="auto"/>
          <w:kern w:val="0"/>
          <w:sz w:val="22"/>
          <w:szCs w:val="22"/>
          <w:lang w:val="ru-RU" w:eastAsia="en-US"/>
        </w:rPr>
        <w:t xml:space="preserve"> за учешће у поступку јавне набавке, дефинисан чл. 76. </w:t>
      </w:r>
      <w:r w:rsidRPr="00890CCF">
        <w:rPr>
          <w:rFonts w:eastAsia="Times New Roman"/>
          <w:iCs/>
          <w:color w:val="auto"/>
          <w:kern w:val="0"/>
          <w:sz w:val="22"/>
          <w:szCs w:val="22"/>
          <w:lang w:eastAsia="en-US"/>
        </w:rPr>
        <w:t>Закона, и то:</w:t>
      </w:r>
    </w:p>
    <w:p w:rsidR="00DC761D" w:rsidRPr="00890CCF" w:rsidRDefault="00DC761D" w:rsidP="00DC761D">
      <w:pPr>
        <w:pStyle w:val="ListParagraph"/>
        <w:numPr>
          <w:ilvl w:val="0"/>
          <w:numId w:val="11"/>
        </w:numPr>
        <w:suppressAutoHyphens w:val="0"/>
        <w:spacing w:line="276" w:lineRule="auto"/>
        <w:jc w:val="both"/>
        <w:rPr>
          <w:rFonts w:eastAsia="Times New Roman"/>
          <w:b/>
          <w:iCs/>
          <w:color w:val="auto"/>
          <w:kern w:val="0"/>
          <w:sz w:val="22"/>
          <w:szCs w:val="22"/>
          <w:lang w:eastAsia="en-US"/>
        </w:rPr>
      </w:pPr>
      <w:r w:rsidRPr="00890CCF">
        <w:rPr>
          <w:rFonts w:eastAsia="Times New Roman"/>
          <w:b/>
          <w:iCs/>
          <w:color w:val="auto"/>
          <w:kern w:val="0"/>
          <w:sz w:val="22"/>
          <w:szCs w:val="22"/>
          <w:lang w:eastAsia="en-US"/>
        </w:rPr>
        <w:t xml:space="preserve">финансијски капацитет: </w:t>
      </w:r>
    </w:p>
    <w:p w:rsidR="00DC761D" w:rsidRPr="00890CCF" w:rsidRDefault="00DC761D" w:rsidP="00DC761D">
      <w:pPr>
        <w:pStyle w:val="ListParagraph"/>
        <w:suppressAutoHyphens w:val="0"/>
        <w:spacing w:line="276"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да рачун Понуђача није био у блокади у последњих 6 месеци од дана објављивања Позива за подношење понуда на Порталу јавних набавки;</w:t>
      </w:r>
    </w:p>
    <w:p w:rsidR="00DC761D" w:rsidRPr="00890CCF" w:rsidRDefault="00DC761D" w:rsidP="00DC761D">
      <w:pPr>
        <w:suppressAutoHyphens w:val="0"/>
        <w:spacing w:line="276" w:lineRule="auto"/>
        <w:ind w:left="708"/>
        <w:jc w:val="both"/>
        <w:rPr>
          <w:rFonts w:eastAsia="Times New Roman"/>
          <w:iCs/>
          <w:color w:val="auto"/>
          <w:kern w:val="0"/>
          <w:sz w:val="22"/>
          <w:szCs w:val="22"/>
          <w:lang w:val="ru-RU" w:eastAsia="en-US"/>
        </w:rPr>
      </w:pPr>
      <w:r w:rsidRPr="00890CCF">
        <w:rPr>
          <w:rFonts w:eastAsia="Times New Roman"/>
          <w:b/>
          <w:iCs/>
          <w:color w:val="auto"/>
          <w:kern w:val="0"/>
          <w:sz w:val="22"/>
          <w:szCs w:val="22"/>
          <w:u w:val="single"/>
          <w:lang w:val="ru-RU" w:eastAsia="en-US"/>
        </w:rPr>
        <w:t>Доказ:</w:t>
      </w:r>
      <w:r w:rsidRPr="00890CCF">
        <w:rPr>
          <w:rFonts w:eastAsia="Times New Roman"/>
          <w:iCs/>
          <w:color w:val="auto"/>
          <w:kern w:val="0"/>
          <w:sz w:val="22"/>
          <w:szCs w:val="22"/>
          <w:lang w:val="ru-RU" w:eastAsia="en-US"/>
        </w:rPr>
        <w:t xml:space="preserve"> Изјава понуђача о испуњености финансијског капацитета</w:t>
      </w:r>
      <w:r w:rsidRPr="00890CCF">
        <w:rPr>
          <w:rFonts w:eastAsia="Times New Roman"/>
          <w:b/>
          <w:iCs/>
          <w:color w:val="auto"/>
          <w:kern w:val="0"/>
          <w:sz w:val="22"/>
          <w:szCs w:val="22"/>
          <w:lang w:val="ru-RU" w:eastAsia="en-US"/>
        </w:rPr>
        <w:t xml:space="preserve"> (</w:t>
      </w:r>
      <w:r w:rsidRPr="00890CCF">
        <w:rPr>
          <w:rFonts w:eastAsia="Times New Roman"/>
          <w:i/>
          <w:iCs/>
          <w:color w:val="auto"/>
          <w:kern w:val="0"/>
          <w:sz w:val="22"/>
          <w:szCs w:val="22"/>
          <w:lang w:val="ru-RU" w:eastAsia="en-US"/>
        </w:rPr>
        <w:t>Образац бр.</w:t>
      </w:r>
      <w:r w:rsidRPr="00890CCF">
        <w:rPr>
          <w:rFonts w:eastAsia="Times New Roman"/>
          <w:i/>
          <w:iCs/>
          <w:color w:val="auto"/>
          <w:kern w:val="0"/>
          <w:sz w:val="22"/>
          <w:szCs w:val="22"/>
          <w:lang w:eastAsia="en-US"/>
        </w:rPr>
        <w:t>VII</w:t>
      </w:r>
      <w:r w:rsidRPr="00A2428E">
        <w:rPr>
          <w:rFonts w:eastAsia="Times New Roman"/>
          <w:i/>
          <w:iCs/>
          <w:color w:val="auto"/>
          <w:kern w:val="0"/>
          <w:sz w:val="22"/>
          <w:szCs w:val="22"/>
          <w:lang w:val="ru-RU" w:eastAsia="en-US"/>
        </w:rPr>
        <w:t>-1</w:t>
      </w:r>
      <w:r w:rsidRPr="00890CCF">
        <w:rPr>
          <w:rFonts w:eastAsia="Times New Roman"/>
          <w:i/>
          <w:iCs/>
          <w:color w:val="auto"/>
          <w:kern w:val="0"/>
          <w:sz w:val="22"/>
          <w:szCs w:val="22"/>
          <w:lang w:eastAsia="en-US"/>
        </w:rPr>
        <w:t>I</w:t>
      </w:r>
      <w:r w:rsidRPr="00890CCF">
        <w:rPr>
          <w:rFonts w:eastAsia="Times New Roman"/>
          <w:b/>
          <w:iCs/>
          <w:color w:val="auto"/>
          <w:kern w:val="0"/>
          <w:sz w:val="22"/>
          <w:szCs w:val="22"/>
          <w:lang w:val="ru-RU" w:eastAsia="en-US"/>
        </w:rPr>
        <w:t>).</w:t>
      </w:r>
    </w:p>
    <w:p w:rsidR="00DC761D" w:rsidRPr="00890CCF" w:rsidRDefault="00DC761D" w:rsidP="00DC761D">
      <w:pPr>
        <w:autoSpaceDE w:val="0"/>
        <w:autoSpaceDN w:val="0"/>
        <w:adjustRightInd w:val="0"/>
        <w:jc w:val="both"/>
        <w:rPr>
          <w:b/>
          <w:i/>
          <w:kern w:val="2"/>
          <w:sz w:val="22"/>
          <w:szCs w:val="22"/>
          <w:lang w:val="ru-RU"/>
        </w:rPr>
      </w:pPr>
    </w:p>
    <w:p w:rsidR="00DC761D" w:rsidRDefault="00DC761D" w:rsidP="00DC761D">
      <w:pPr>
        <w:jc w:val="both"/>
        <w:rPr>
          <w:color w:val="auto"/>
          <w:sz w:val="22"/>
          <w:szCs w:val="22"/>
          <w:lang w:val="sr-Cyrl-CS"/>
        </w:rPr>
      </w:pPr>
      <w:r w:rsidRPr="00890CCF">
        <w:rPr>
          <w:b/>
          <w:color w:val="auto"/>
          <w:sz w:val="22"/>
          <w:szCs w:val="22"/>
          <w:lang w:val="sr-Cyrl-CS"/>
        </w:rPr>
        <w:t>1.3. Уколико понуђач подноси понуду са подизвођачем</w:t>
      </w:r>
      <w:r w:rsidRPr="00890CCF">
        <w:rPr>
          <w:color w:val="auto"/>
          <w:sz w:val="22"/>
          <w:szCs w:val="22"/>
          <w:lang w:val="sr-Cyrl-CS"/>
        </w:rPr>
        <w:t>, у складу са чланом 80. Закона, подизвођач мора да испуњава обавезне услове  из чл.75 став 1. тач.1) до 4) Закона</w:t>
      </w:r>
      <w:r w:rsidR="00E727E3">
        <w:rPr>
          <w:color w:val="auto"/>
          <w:sz w:val="22"/>
          <w:szCs w:val="22"/>
          <w:lang w:val="sr-Cyrl-CS"/>
        </w:rPr>
        <w:t>, а под тачком 5 истог члана, за део набавке који ће се извршити преко подизвођача.</w:t>
      </w:r>
    </w:p>
    <w:p w:rsidR="00DC761D" w:rsidRPr="00890CCF" w:rsidRDefault="00DC761D" w:rsidP="00DC761D">
      <w:pPr>
        <w:jc w:val="both"/>
        <w:rPr>
          <w:color w:val="auto"/>
          <w:sz w:val="22"/>
          <w:szCs w:val="22"/>
          <w:lang w:val="ru-RU"/>
        </w:rPr>
      </w:pPr>
    </w:p>
    <w:p w:rsidR="00104DF2" w:rsidRPr="00720FCE" w:rsidRDefault="00DC761D" w:rsidP="00720FCE">
      <w:pPr>
        <w:jc w:val="both"/>
        <w:rPr>
          <w:color w:val="auto"/>
          <w:sz w:val="22"/>
          <w:szCs w:val="22"/>
          <w:lang w:val="sr-Cyrl-CS"/>
        </w:rPr>
      </w:pPr>
      <w:r w:rsidRPr="00890CCF">
        <w:rPr>
          <w:b/>
          <w:color w:val="auto"/>
          <w:sz w:val="22"/>
          <w:szCs w:val="22"/>
          <w:lang w:val="sr-Cyrl-CS"/>
        </w:rPr>
        <w:lastRenderedPageBreak/>
        <w:t>1.4. Уколико понуду подноси група понуђача,</w:t>
      </w:r>
      <w:r w:rsidRPr="00890CCF">
        <w:rPr>
          <w:color w:val="auto"/>
          <w:sz w:val="22"/>
          <w:szCs w:val="22"/>
          <w:lang w:val="sr-Cyrl-CS"/>
        </w:rPr>
        <w:t xml:space="preserve"> сваки понуђач из групе понуђача мора да испуни обавезне услове и</w:t>
      </w:r>
      <w:r w:rsidR="00E727E3">
        <w:rPr>
          <w:color w:val="auto"/>
          <w:sz w:val="22"/>
          <w:szCs w:val="22"/>
          <w:lang w:val="sr-Cyrl-CS"/>
        </w:rPr>
        <w:t>з члана 75. став 1. тач. 1) до 4</w:t>
      </w:r>
      <w:r w:rsidRPr="00890CCF">
        <w:rPr>
          <w:color w:val="auto"/>
          <w:sz w:val="22"/>
          <w:szCs w:val="22"/>
          <w:lang w:val="sr-Cyrl-CS"/>
        </w:rPr>
        <w:t>) Закона</w:t>
      </w:r>
      <w:r w:rsidR="00E727E3">
        <w:rPr>
          <w:color w:val="auto"/>
          <w:sz w:val="22"/>
          <w:szCs w:val="22"/>
          <w:lang w:val="sr-Cyrl-CS"/>
        </w:rPr>
        <w:t>, а услов из чл. 75 став 1 тачка 5) закона дужан је да испуни понуђач из групе понуђача којем је поверено извршење дела набавке за који је неопходна испуњеност тог услова</w:t>
      </w:r>
      <w:r w:rsidRPr="00890CCF">
        <w:rPr>
          <w:color w:val="auto"/>
          <w:sz w:val="22"/>
          <w:szCs w:val="22"/>
          <w:lang w:val="sr-Cyrl-CS"/>
        </w:rPr>
        <w:t>, а додатне</w:t>
      </w:r>
      <w:r w:rsidR="00720FCE">
        <w:rPr>
          <w:color w:val="auto"/>
          <w:sz w:val="22"/>
          <w:szCs w:val="22"/>
          <w:lang w:val="sr-Cyrl-CS"/>
        </w:rPr>
        <w:t xml:space="preserve"> услове испуњавају заједно.</w:t>
      </w:r>
    </w:p>
    <w:p w:rsidR="00DC761D" w:rsidRPr="00890CCF" w:rsidRDefault="00DC761D" w:rsidP="00DC761D">
      <w:pPr>
        <w:pStyle w:val="ListParagraph"/>
        <w:ind w:left="0"/>
        <w:jc w:val="both"/>
        <w:rPr>
          <w:b/>
          <w:bCs/>
          <w:i/>
          <w:iCs/>
          <w:sz w:val="22"/>
          <w:szCs w:val="22"/>
          <w:lang w:val="ru-RU"/>
        </w:rPr>
      </w:pPr>
    </w:p>
    <w:p w:rsidR="00DC761D" w:rsidRPr="00890CCF" w:rsidRDefault="00DC761D" w:rsidP="00DC761D">
      <w:pPr>
        <w:pStyle w:val="ListParagraph"/>
        <w:numPr>
          <w:ilvl w:val="0"/>
          <w:numId w:val="2"/>
        </w:numPr>
        <w:shd w:val="clear" w:color="auto" w:fill="C6D9F1"/>
        <w:ind w:left="360"/>
        <w:jc w:val="center"/>
        <w:rPr>
          <w:bCs/>
          <w:i/>
          <w:iCs/>
          <w:color w:val="C00000"/>
          <w:sz w:val="22"/>
          <w:szCs w:val="22"/>
          <w:lang w:val="ru-RU"/>
        </w:rPr>
      </w:pPr>
      <w:r w:rsidRPr="00890CCF">
        <w:rPr>
          <w:b/>
          <w:bCs/>
          <w:i/>
          <w:iCs/>
          <w:sz w:val="22"/>
          <w:szCs w:val="22"/>
          <w:lang w:val="ru-RU"/>
        </w:rPr>
        <w:t>УПУТСТВО КАКО СЕ ДОКАЗУЈЕ ИСПУЊЕНОСТ УСЛОВА</w:t>
      </w:r>
    </w:p>
    <w:p w:rsidR="00DC761D" w:rsidRPr="00890CCF" w:rsidRDefault="00DC761D" w:rsidP="00DC761D">
      <w:pPr>
        <w:pStyle w:val="ListParagraph"/>
        <w:shd w:val="clear" w:color="auto" w:fill="C6D9F1"/>
        <w:ind w:left="0"/>
        <w:rPr>
          <w:bCs/>
          <w:i/>
          <w:iCs/>
          <w:color w:val="C00000"/>
          <w:sz w:val="22"/>
          <w:szCs w:val="22"/>
          <w:lang w:val="ru-RU"/>
        </w:rPr>
      </w:pPr>
    </w:p>
    <w:p w:rsidR="00DC761D" w:rsidRPr="00890CCF" w:rsidRDefault="00DC761D" w:rsidP="00DC761D">
      <w:pPr>
        <w:pStyle w:val="ListParagraph"/>
        <w:jc w:val="both"/>
        <w:rPr>
          <w:bCs/>
          <w:i/>
          <w:iCs/>
          <w:color w:val="C00000"/>
          <w:sz w:val="22"/>
          <w:szCs w:val="22"/>
          <w:lang w:val="ru-RU"/>
        </w:rPr>
      </w:pPr>
    </w:p>
    <w:p w:rsidR="00DC761D" w:rsidRPr="00890CCF" w:rsidRDefault="00DC761D" w:rsidP="00DC761D">
      <w:pPr>
        <w:pStyle w:val="ListParagraph"/>
        <w:ind w:left="0"/>
        <w:jc w:val="both"/>
        <w:rPr>
          <w:i/>
          <w:iCs/>
          <w:color w:val="auto"/>
          <w:sz w:val="22"/>
          <w:szCs w:val="22"/>
          <w:lang w:val="sr-Cyrl-CS"/>
        </w:rPr>
      </w:pPr>
      <w:r w:rsidRPr="00890CCF">
        <w:rPr>
          <w:b/>
          <w:color w:val="auto"/>
          <w:sz w:val="22"/>
          <w:szCs w:val="22"/>
          <w:lang w:val="sr-Cyrl-CS"/>
        </w:rPr>
        <w:t xml:space="preserve">Испуњеност обавезних услова </w:t>
      </w:r>
      <w:r w:rsidRPr="00890CCF">
        <w:rPr>
          <w:color w:val="auto"/>
          <w:sz w:val="22"/>
          <w:szCs w:val="22"/>
          <w:lang w:val="sr-Cyrl-CS"/>
        </w:rPr>
        <w:t xml:space="preserve">за учешће у поступку предметне јавне набавке из члана </w:t>
      </w:r>
      <w:r w:rsidRPr="00890CCF">
        <w:rPr>
          <w:color w:val="auto"/>
          <w:sz w:val="22"/>
          <w:szCs w:val="22"/>
          <w:lang w:val="ru-RU"/>
        </w:rPr>
        <w:t>75. став 1. тачка 1) до 4) Закона и став 2.</w:t>
      </w:r>
      <w:r w:rsidRPr="00890CCF">
        <w:rPr>
          <w:color w:val="auto"/>
          <w:sz w:val="22"/>
          <w:szCs w:val="22"/>
          <w:lang w:val="sr-Cyrl-CS"/>
        </w:rPr>
        <w:t xml:space="preserve">, у складу са чл. 77. став 4. Закона, понуђач доказује достављањем </w:t>
      </w:r>
      <w:r w:rsidRPr="00890CCF">
        <w:rPr>
          <w:b/>
          <w:color w:val="auto"/>
          <w:sz w:val="22"/>
          <w:szCs w:val="22"/>
          <w:lang w:val="sr-Cyrl-CS"/>
        </w:rPr>
        <w:t xml:space="preserve">Изјаве понуђача о испуњавању услова из чл. 75. Закона у поступку јавне набавке мале вредности </w:t>
      </w:r>
      <w:r w:rsidRPr="00890CCF">
        <w:rPr>
          <w:i/>
          <w:color w:val="auto"/>
          <w:sz w:val="22"/>
          <w:szCs w:val="22"/>
          <w:lang w:val="sr-Cyrl-CS"/>
        </w:rPr>
        <w:t xml:space="preserve">(Образац бр. </w:t>
      </w:r>
      <w:r w:rsidRPr="00890CCF">
        <w:rPr>
          <w:i/>
          <w:color w:val="auto"/>
          <w:sz w:val="22"/>
          <w:szCs w:val="22"/>
        </w:rPr>
        <w:t>VII</w:t>
      </w:r>
      <w:r w:rsidRPr="00D93C7C">
        <w:rPr>
          <w:i/>
          <w:color w:val="auto"/>
          <w:sz w:val="22"/>
          <w:szCs w:val="22"/>
          <w:lang w:val="ru-RU"/>
        </w:rPr>
        <w:t xml:space="preserve"> -1</w:t>
      </w:r>
      <w:r w:rsidRPr="00890CCF">
        <w:rPr>
          <w:color w:val="auto"/>
          <w:sz w:val="22"/>
          <w:szCs w:val="22"/>
          <w:lang w:val="sr-Cyrl-CS"/>
        </w:rPr>
        <w:t xml:space="preserve">), </w:t>
      </w:r>
      <w:r w:rsidRPr="00890CCF">
        <w:rPr>
          <w:color w:val="auto"/>
          <w:sz w:val="22"/>
          <w:szCs w:val="22"/>
          <w:lang w:val="ru-RU"/>
        </w:rPr>
        <w:t>којом под пуном материјалном и кривичном одговорношћу потврђује да испуњава услове за учешће у поступку јавне набавке из чл</w:t>
      </w:r>
      <w:r w:rsidRPr="00890CCF">
        <w:rPr>
          <w:color w:val="auto"/>
          <w:sz w:val="22"/>
          <w:szCs w:val="22"/>
          <w:lang w:val="sr-Cyrl-CS"/>
        </w:rPr>
        <w:t>ана</w:t>
      </w:r>
      <w:r w:rsidRPr="00890CCF">
        <w:rPr>
          <w:color w:val="auto"/>
          <w:sz w:val="22"/>
          <w:szCs w:val="22"/>
          <w:lang w:val="ru-RU"/>
        </w:rPr>
        <w:t xml:space="preserve"> 75. став 1. тачка 1) до 4) </w:t>
      </w:r>
      <w:r w:rsidRPr="00890CCF">
        <w:rPr>
          <w:color w:val="auto"/>
          <w:sz w:val="22"/>
          <w:szCs w:val="22"/>
          <w:lang w:val="sr-Cyrl-CS"/>
        </w:rPr>
        <w:t xml:space="preserve">и да је поштовао </w:t>
      </w:r>
      <w:r w:rsidRPr="00890CCF">
        <w:rPr>
          <w:iCs/>
          <w:color w:val="auto"/>
          <w:sz w:val="22"/>
          <w:szCs w:val="22"/>
          <w:lang w:val="sr-Cyrl-CS"/>
        </w:rPr>
        <w:t>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DC761D" w:rsidRPr="00890CCF" w:rsidRDefault="00DC761D" w:rsidP="00DC761D">
      <w:pPr>
        <w:jc w:val="both"/>
        <w:rPr>
          <w:b/>
          <w:sz w:val="22"/>
          <w:szCs w:val="22"/>
          <w:u w:val="single"/>
          <w:lang w:val="ru-RU"/>
        </w:rPr>
      </w:pPr>
    </w:p>
    <w:p w:rsidR="00DC761D" w:rsidRPr="00890CCF" w:rsidRDefault="00DC761D" w:rsidP="00DC761D">
      <w:pPr>
        <w:suppressAutoHyphens w:val="0"/>
        <w:spacing w:line="276" w:lineRule="auto"/>
        <w:jc w:val="both"/>
        <w:rPr>
          <w:rFonts w:eastAsia="Times New Roman"/>
          <w:iCs/>
          <w:color w:val="auto"/>
          <w:kern w:val="0"/>
          <w:sz w:val="22"/>
          <w:szCs w:val="22"/>
          <w:lang w:val="ru-RU" w:eastAsia="en-US"/>
        </w:rPr>
      </w:pPr>
      <w:r w:rsidRPr="00890CCF">
        <w:rPr>
          <w:b/>
          <w:color w:val="auto"/>
          <w:sz w:val="22"/>
          <w:szCs w:val="22"/>
          <w:lang w:val="sr-Cyrl-CS"/>
        </w:rPr>
        <w:t xml:space="preserve">Испуњеност додатног услова у погледу финансијског капацитета, </w:t>
      </w:r>
      <w:r w:rsidRPr="00890CCF">
        <w:rPr>
          <w:color w:val="auto"/>
          <w:sz w:val="22"/>
          <w:szCs w:val="22"/>
          <w:lang w:val="sr-Cyrl-CS"/>
        </w:rPr>
        <w:t xml:space="preserve">за учешће у поступку предметне јавне набавке, понуђач доказује достављањем </w:t>
      </w:r>
      <w:r w:rsidRPr="00890CCF">
        <w:rPr>
          <w:rFonts w:eastAsia="Times New Roman"/>
          <w:iCs/>
          <w:color w:val="auto"/>
          <w:kern w:val="0"/>
          <w:sz w:val="22"/>
          <w:szCs w:val="22"/>
          <w:lang w:val="ru-RU" w:eastAsia="en-US"/>
        </w:rPr>
        <w:t>Изјаве понуђача о испуњености финансијског капацитета</w:t>
      </w:r>
      <w:r w:rsidRPr="00890CCF">
        <w:rPr>
          <w:rFonts w:eastAsia="Times New Roman"/>
          <w:b/>
          <w:iCs/>
          <w:color w:val="auto"/>
          <w:kern w:val="0"/>
          <w:sz w:val="22"/>
          <w:szCs w:val="22"/>
          <w:lang w:val="ru-RU" w:eastAsia="en-US"/>
        </w:rPr>
        <w:t xml:space="preserve"> (</w:t>
      </w:r>
      <w:r w:rsidRPr="00890CCF">
        <w:rPr>
          <w:rFonts w:eastAsia="Times New Roman"/>
          <w:i/>
          <w:iCs/>
          <w:color w:val="auto"/>
          <w:kern w:val="0"/>
          <w:sz w:val="22"/>
          <w:szCs w:val="22"/>
          <w:lang w:val="ru-RU" w:eastAsia="en-US"/>
        </w:rPr>
        <w:t xml:space="preserve">Образац бр. </w:t>
      </w:r>
      <w:r w:rsidRPr="00890CCF">
        <w:rPr>
          <w:rFonts w:eastAsia="Times New Roman"/>
          <w:i/>
          <w:iCs/>
          <w:color w:val="auto"/>
          <w:kern w:val="0"/>
          <w:sz w:val="22"/>
          <w:szCs w:val="22"/>
          <w:lang w:eastAsia="en-US"/>
        </w:rPr>
        <w:t>VIII</w:t>
      </w:r>
      <w:r w:rsidRPr="00D93C7C">
        <w:rPr>
          <w:rFonts w:eastAsia="Times New Roman"/>
          <w:i/>
          <w:iCs/>
          <w:color w:val="auto"/>
          <w:kern w:val="0"/>
          <w:sz w:val="22"/>
          <w:szCs w:val="22"/>
          <w:lang w:val="ru-RU" w:eastAsia="en-US"/>
        </w:rPr>
        <w:t xml:space="preserve"> -1</w:t>
      </w:r>
      <w:r w:rsidRPr="00890CCF">
        <w:rPr>
          <w:rFonts w:eastAsia="Times New Roman"/>
          <w:b/>
          <w:iCs/>
          <w:color w:val="auto"/>
          <w:kern w:val="0"/>
          <w:sz w:val="22"/>
          <w:szCs w:val="22"/>
          <w:lang w:val="ru-RU" w:eastAsia="en-US"/>
        </w:rPr>
        <w:t>)</w:t>
      </w:r>
      <w:r w:rsidRPr="00890CCF">
        <w:rPr>
          <w:color w:val="auto"/>
          <w:sz w:val="22"/>
          <w:szCs w:val="22"/>
          <w:lang w:val="ru-RU"/>
        </w:rPr>
        <w:t>,</w:t>
      </w:r>
      <w:r w:rsidRPr="00890CCF">
        <w:rPr>
          <w:color w:val="auto"/>
          <w:sz w:val="22"/>
          <w:szCs w:val="22"/>
          <w:lang w:val="sr-Cyrl-CS"/>
        </w:rPr>
        <w:t xml:space="preserve"> у којој понуђач наводи да </w:t>
      </w:r>
      <w:r w:rsidRPr="00890CCF">
        <w:rPr>
          <w:rFonts w:eastAsia="Times New Roman"/>
          <w:iCs/>
          <w:color w:val="auto"/>
          <w:kern w:val="0"/>
          <w:sz w:val="22"/>
          <w:szCs w:val="22"/>
          <w:lang w:val="ru-RU" w:eastAsia="en-US"/>
        </w:rPr>
        <w:t>није био у блокади у последњих 6 месеци од дана објављивања Позива за подношење понуда на Порталу јавних набавки</w:t>
      </w:r>
      <w:r w:rsidRPr="00890CCF">
        <w:rPr>
          <w:color w:val="auto"/>
          <w:sz w:val="22"/>
          <w:szCs w:val="22"/>
          <w:lang w:val="sr-Cyrl-CS"/>
        </w:rPr>
        <w:t>.</w:t>
      </w:r>
    </w:p>
    <w:p w:rsidR="00DC761D" w:rsidRPr="00890CCF" w:rsidRDefault="00DC761D" w:rsidP="00DC761D">
      <w:pPr>
        <w:jc w:val="both"/>
        <w:rPr>
          <w:b/>
          <w:color w:val="auto"/>
          <w:sz w:val="22"/>
          <w:szCs w:val="22"/>
          <w:u w:val="single"/>
          <w:lang w:val="ru-RU"/>
        </w:rPr>
      </w:pPr>
    </w:p>
    <w:p w:rsidR="00DC761D" w:rsidRPr="00890CCF" w:rsidRDefault="00DC761D" w:rsidP="00DC761D">
      <w:pPr>
        <w:spacing w:line="276" w:lineRule="auto"/>
        <w:jc w:val="both"/>
        <w:rPr>
          <w:color w:val="auto"/>
          <w:sz w:val="22"/>
          <w:szCs w:val="22"/>
          <w:lang w:val="sr-Cyrl-CS"/>
        </w:rPr>
      </w:pPr>
      <w:r w:rsidRPr="00890CCF">
        <w:rPr>
          <w:color w:val="auto"/>
          <w:sz w:val="22"/>
          <w:szCs w:val="22"/>
          <w:lang w:val="sr-Cyrl-CS"/>
        </w:rPr>
        <w:t>Изјава мора бити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DC761D" w:rsidRPr="00890CCF" w:rsidRDefault="00DC761D" w:rsidP="00DC761D">
      <w:pPr>
        <w:suppressAutoHyphens w:val="0"/>
        <w:spacing w:line="276" w:lineRule="auto"/>
        <w:jc w:val="both"/>
        <w:rPr>
          <w:color w:val="auto"/>
          <w:sz w:val="22"/>
          <w:szCs w:val="22"/>
          <w:lang w:val="sr-Cyrl-CS"/>
        </w:rPr>
      </w:pPr>
    </w:p>
    <w:p w:rsidR="00DC761D" w:rsidRPr="00890CCF" w:rsidRDefault="00DC761D" w:rsidP="00DC761D">
      <w:pPr>
        <w:jc w:val="both"/>
        <w:rPr>
          <w:sz w:val="22"/>
          <w:szCs w:val="22"/>
          <w:lang w:val="sr-Cyrl-CS"/>
        </w:rPr>
      </w:pPr>
      <w:r w:rsidRPr="00890CCF">
        <w:rPr>
          <w:b/>
          <w:sz w:val="22"/>
          <w:szCs w:val="22"/>
          <w:u w:val="single"/>
          <w:lang w:val="sr-Cyrl-CS"/>
        </w:rPr>
        <w:t>Уколико понуђач подноси понуду са подизвођачем</w:t>
      </w:r>
      <w:r w:rsidRPr="00890CCF">
        <w:rPr>
          <w:sz w:val="22"/>
          <w:szCs w:val="22"/>
          <w:lang w:val="sr-Cyrl-CS"/>
        </w:rPr>
        <w:t xml:space="preserve">, понуђач је дужан да достави Изјаву подизвођача </w:t>
      </w:r>
      <w:r w:rsidRPr="00890CCF">
        <w:rPr>
          <w:color w:val="auto"/>
          <w:sz w:val="22"/>
          <w:szCs w:val="22"/>
          <w:lang w:val="sr-Cyrl-CS"/>
        </w:rPr>
        <w:t>(Образац изјав</w:t>
      </w:r>
      <w:r w:rsidRPr="00890CCF">
        <w:rPr>
          <w:color w:val="auto"/>
          <w:sz w:val="22"/>
          <w:szCs w:val="22"/>
          <w:lang w:val="ru-RU"/>
        </w:rPr>
        <w:t xml:space="preserve">е подизвођача – Образац </w:t>
      </w:r>
      <w:r w:rsidRPr="00890CCF">
        <w:rPr>
          <w:color w:val="auto"/>
          <w:sz w:val="22"/>
          <w:szCs w:val="22"/>
        </w:rPr>
        <w:t>VII</w:t>
      </w:r>
      <w:r w:rsidRPr="00A2428E">
        <w:rPr>
          <w:color w:val="auto"/>
          <w:sz w:val="22"/>
          <w:szCs w:val="22"/>
          <w:lang w:val="ru-RU"/>
        </w:rPr>
        <w:t>-2</w:t>
      </w:r>
      <w:r w:rsidRPr="00890CCF">
        <w:rPr>
          <w:color w:val="auto"/>
          <w:sz w:val="22"/>
          <w:szCs w:val="22"/>
          <w:lang w:val="sr-Cyrl-CS"/>
        </w:rPr>
        <w:t>)</w:t>
      </w:r>
      <w:r w:rsidRPr="00890CCF">
        <w:rPr>
          <w:sz w:val="22"/>
          <w:szCs w:val="22"/>
          <w:lang w:val="sr-Cyrl-CS"/>
        </w:rPr>
        <w:t xml:space="preserve">, потписану од стране овлашћеног лица подизвођача и оверену печатом. </w:t>
      </w:r>
    </w:p>
    <w:p w:rsidR="00DC761D" w:rsidRPr="00890CCF" w:rsidRDefault="00DC761D" w:rsidP="00DC761D">
      <w:pPr>
        <w:jc w:val="both"/>
        <w:rPr>
          <w:sz w:val="22"/>
          <w:szCs w:val="22"/>
          <w:lang w:val="sr-Cyrl-CS"/>
        </w:rPr>
      </w:pPr>
    </w:p>
    <w:p w:rsidR="00DC761D" w:rsidRPr="00890CCF" w:rsidRDefault="00DC761D" w:rsidP="00DC761D">
      <w:pPr>
        <w:jc w:val="both"/>
        <w:rPr>
          <w:b/>
          <w:sz w:val="22"/>
          <w:szCs w:val="22"/>
          <w:lang w:val="sr-Cyrl-CS"/>
        </w:rPr>
      </w:pPr>
      <w:r w:rsidRPr="00890CCF">
        <w:rPr>
          <w:b/>
          <w:sz w:val="22"/>
          <w:szCs w:val="22"/>
          <w:u w:val="single"/>
          <w:lang w:val="sr-Cyrl-CS"/>
        </w:rPr>
        <w:t>Уколико понуду подноси група понуђача,</w:t>
      </w:r>
      <w:r w:rsidRPr="00890CCF">
        <w:rPr>
          <w:sz w:val="22"/>
          <w:szCs w:val="22"/>
          <w:lang w:val="sr-Cyrl-CS"/>
        </w:rPr>
        <w:t xml:space="preserve"> Изјава мора бити потписана од стране овлашћеног лица сваког понуђача из групе понуђача и оверена печатом</w:t>
      </w:r>
      <w:r w:rsidRPr="00890CCF">
        <w:rPr>
          <w:b/>
          <w:sz w:val="22"/>
          <w:szCs w:val="22"/>
          <w:lang w:val="sr-Cyrl-CS"/>
        </w:rPr>
        <w:t>.</w:t>
      </w:r>
    </w:p>
    <w:p w:rsidR="00DC761D" w:rsidRPr="00890CCF" w:rsidRDefault="00DC761D" w:rsidP="00DC761D">
      <w:pPr>
        <w:jc w:val="both"/>
        <w:rPr>
          <w:b/>
          <w:sz w:val="22"/>
          <w:szCs w:val="22"/>
          <w:lang w:val="sr-Cyrl-CS"/>
        </w:rPr>
      </w:pPr>
    </w:p>
    <w:p w:rsidR="00DC761D" w:rsidRPr="00890CCF" w:rsidRDefault="00DC761D" w:rsidP="00DC761D">
      <w:pPr>
        <w:jc w:val="both"/>
        <w:rPr>
          <w:sz w:val="22"/>
          <w:szCs w:val="22"/>
          <w:lang w:val="sr-Cyrl-CS"/>
        </w:rPr>
      </w:pPr>
      <w:r w:rsidRPr="00890CCF">
        <w:rPr>
          <w:sz w:val="22"/>
          <w:szCs w:val="22"/>
          <w:lang w:val="sr-Cyrl-C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DC761D" w:rsidRPr="00890CCF" w:rsidRDefault="00DC761D" w:rsidP="00DC761D">
      <w:pPr>
        <w:jc w:val="both"/>
        <w:rPr>
          <w:b/>
          <w:sz w:val="22"/>
          <w:szCs w:val="22"/>
          <w:highlight w:val="yellow"/>
          <w:lang w:val="sr-Cyrl-CS"/>
        </w:rPr>
      </w:pPr>
    </w:p>
    <w:p w:rsidR="00DC761D" w:rsidRPr="00890CCF" w:rsidRDefault="00DC761D" w:rsidP="00DC761D">
      <w:pPr>
        <w:jc w:val="both"/>
        <w:rPr>
          <w:sz w:val="22"/>
          <w:szCs w:val="22"/>
          <w:lang w:val="sr-Cyrl-CS"/>
        </w:rPr>
      </w:pPr>
      <w:r w:rsidRPr="00890CCF">
        <w:rPr>
          <w:sz w:val="22"/>
          <w:szCs w:val="22"/>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DC761D" w:rsidRPr="00890CCF" w:rsidRDefault="00DC761D" w:rsidP="00DC761D">
      <w:pPr>
        <w:jc w:val="both"/>
        <w:rPr>
          <w:sz w:val="22"/>
          <w:szCs w:val="22"/>
          <w:lang w:val="sr-Cyrl-CS"/>
        </w:rPr>
      </w:pPr>
    </w:p>
    <w:p w:rsidR="00DC761D" w:rsidRPr="00890CCF" w:rsidRDefault="00DC761D" w:rsidP="00DC761D">
      <w:pPr>
        <w:jc w:val="both"/>
        <w:rPr>
          <w:b/>
          <w:sz w:val="22"/>
          <w:szCs w:val="22"/>
          <w:lang w:val="sr-Cyrl-CS"/>
        </w:rPr>
      </w:pPr>
      <w:r w:rsidRPr="00890CCF">
        <w:rPr>
          <w:sz w:val="22"/>
          <w:szCs w:val="22"/>
          <w:lang w:val="sr-Cyrl-CS"/>
        </w:rPr>
        <w:t>Понуђач није дужан да доставља на увид доказе који су јавно доступни на интернет страницама надлежних органа.</w:t>
      </w:r>
      <w:r w:rsidR="004A7CF7">
        <w:rPr>
          <w:sz w:val="22"/>
          <w:szCs w:val="22"/>
          <w:lang w:val="sr-Cyrl-CS"/>
        </w:rPr>
        <w:t xml:space="preserve"> </w:t>
      </w:r>
      <w:r w:rsidRPr="00890CCF">
        <w:rPr>
          <w:b/>
          <w:color w:val="auto"/>
          <w:sz w:val="22"/>
          <w:szCs w:val="22"/>
          <w:lang w:val="ru-RU"/>
        </w:rPr>
        <w:t>Понуђач је у том случају у обавези да наведе интернет страницу на којој су подаци које тражени доказ садржи, јавно доступни.</w:t>
      </w:r>
    </w:p>
    <w:p w:rsidR="00DC761D" w:rsidRPr="00890CCF" w:rsidRDefault="00DC761D" w:rsidP="00DC761D">
      <w:pPr>
        <w:rPr>
          <w:b/>
          <w:sz w:val="22"/>
          <w:szCs w:val="22"/>
          <w:highlight w:val="yellow"/>
          <w:lang w:val="sr-Cyrl-CS"/>
        </w:rPr>
      </w:pPr>
    </w:p>
    <w:p w:rsidR="00720FCE" w:rsidRPr="00720FCE" w:rsidRDefault="00DC761D" w:rsidP="00720FCE">
      <w:pPr>
        <w:jc w:val="both"/>
        <w:rPr>
          <w:sz w:val="22"/>
          <w:szCs w:val="22"/>
          <w:lang w:val="sr-Cyrl-CS"/>
        </w:rPr>
      </w:pPr>
      <w:r w:rsidRPr="00890CCF">
        <w:rPr>
          <w:sz w:val="22"/>
          <w:szCs w:val="22"/>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DC761D" w:rsidRDefault="00DC761D" w:rsidP="00DC761D">
      <w:pPr>
        <w:rPr>
          <w:b/>
          <w:sz w:val="22"/>
          <w:szCs w:val="22"/>
          <w:lang w:val="ru-RU"/>
        </w:rPr>
      </w:pPr>
    </w:p>
    <w:p w:rsidR="009176DE" w:rsidRDefault="009176DE" w:rsidP="00DC761D">
      <w:pPr>
        <w:rPr>
          <w:b/>
          <w:sz w:val="22"/>
          <w:szCs w:val="22"/>
          <w:lang w:val="ru-RU"/>
        </w:rPr>
      </w:pPr>
    </w:p>
    <w:p w:rsidR="009176DE" w:rsidRDefault="009176DE" w:rsidP="00DC761D">
      <w:pPr>
        <w:rPr>
          <w:b/>
          <w:sz w:val="22"/>
          <w:szCs w:val="22"/>
          <w:lang w:val="ru-RU"/>
        </w:rPr>
      </w:pPr>
    </w:p>
    <w:p w:rsidR="009176DE" w:rsidRDefault="009176DE" w:rsidP="00DC761D">
      <w:pPr>
        <w:rPr>
          <w:b/>
          <w:sz w:val="22"/>
          <w:szCs w:val="22"/>
          <w:lang w:val="ru-RU"/>
        </w:rPr>
      </w:pPr>
    </w:p>
    <w:p w:rsidR="009176DE" w:rsidRDefault="009176DE" w:rsidP="00DC761D">
      <w:pPr>
        <w:rPr>
          <w:b/>
          <w:sz w:val="22"/>
          <w:szCs w:val="22"/>
          <w:lang w:val="ru-RU"/>
        </w:rPr>
      </w:pPr>
    </w:p>
    <w:p w:rsidR="009176DE" w:rsidRPr="00890CCF" w:rsidRDefault="009176DE" w:rsidP="00DC761D">
      <w:pPr>
        <w:rPr>
          <w:b/>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V</w:t>
      </w:r>
      <w:r w:rsidRPr="00890CCF">
        <w:rPr>
          <w:b/>
          <w:bCs/>
          <w:i/>
          <w:iCs/>
          <w:sz w:val="22"/>
          <w:szCs w:val="22"/>
          <w:lang w:val="ru-RU"/>
        </w:rPr>
        <w:t xml:space="preserve"> УПУТСТВО ПОНУЂАЧИМА КАКО ДА САЧИНЕ ПОНУДУ</w:t>
      </w:r>
    </w:p>
    <w:p w:rsidR="00DC761D" w:rsidRPr="00890CCF" w:rsidRDefault="00DC761D" w:rsidP="00DC761D">
      <w:pPr>
        <w:shd w:val="clear" w:color="auto" w:fill="C6D9F1"/>
        <w:jc w:val="center"/>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r w:rsidRPr="00890CCF">
        <w:rPr>
          <w:b/>
          <w:bCs/>
          <w:i/>
          <w:iCs/>
          <w:sz w:val="22"/>
          <w:szCs w:val="22"/>
          <w:lang w:val="ru-RU"/>
        </w:rPr>
        <w:t>1. ПОДАЦИ О ЈЕЗИКУ НА КОЈЕМ ПОНУДА МОРА ДА БУДЕ САСТАВЉЕНА</w:t>
      </w:r>
    </w:p>
    <w:p w:rsidR="00DC761D" w:rsidRPr="00890CCF" w:rsidRDefault="00DC761D" w:rsidP="00DC761D">
      <w:pPr>
        <w:jc w:val="both"/>
        <w:rPr>
          <w:rFonts w:eastAsia="TimesNewRomanPSMT"/>
          <w:bCs/>
          <w:sz w:val="22"/>
          <w:szCs w:val="22"/>
          <w:lang w:val="ru-RU"/>
        </w:rPr>
      </w:pP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 xml:space="preserve">Понуда и остала документација која се односи на понуду мора бити јасна и недвосмислена, читко попуњена на српском језику. </w:t>
      </w: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Сва документа у понуди морају бити на српском језику.</w:t>
      </w: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Изјаве (потврде) произвођача или ино заступника произвођача, сертификати и декларације, који ће послужити за доказивање тражених додатних услова за учешће у поступку, могу бити на енглеском језику.</w:t>
      </w: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У случају да се укаже потреба за превођењ</w:t>
      </w:r>
      <w:r w:rsidRPr="00890CCF">
        <w:rPr>
          <w:rFonts w:eastAsia="TimesNewRomanPSMT"/>
          <w:bCs/>
          <w:sz w:val="22"/>
          <w:szCs w:val="22"/>
        </w:rPr>
        <w:t>e</w:t>
      </w:r>
      <w:r w:rsidRPr="00890CCF">
        <w:rPr>
          <w:rFonts w:eastAsia="TimesNewRomanPSMT"/>
          <w:bCs/>
          <w:sz w:val="22"/>
          <w:szCs w:val="22"/>
          <w:lang w:val="ru-RU"/>
        </w:rPr>
        <w:t xml:space="preserve">м документације дате на страном језику, трошкове превођења у целости сноси понуђач, а уколико то одбије сматраће се да конкретна документација није одговарајућа траженој конкурсној документацији. </w:t>
      </w:r>
    </w:p>
    <w:p w:rsidR="00DC761D" w:rsidRPr="00890CCF" w:rsidRDefault="00DC761D" w:rsidP="00DC761D">
      <w:pPr>
        <w:jc w:val="both"/>
        <w:rPr>
          <w:b/>
          <w:bCs/>
          <w:i/>
          <w:iCs/>
          <w:sz w:val="22"/>
          <w:szCs w:val="22"/>
          <w:lang w:val="ru-RU"/>
        </w:rPr>
      </w:pPr>
    </w:p>
    <w:p w:rsidR="00DC761D" w:rsidRPr="00890CCF" w:rsidRDefault="00DC761D" w:rsidP="00DC761D">
      <w:pPr>
        <w:jc w:val="both"/>
        <w:rPr>
          <w:sz w:val="22"/>
          <w:szCs w:val="22"/>
          <w:lang w:val="ru-RU"/>
        </w:rPr>
      </w:pPr>
    </w:p>
    <w:p w:rsidR="00DC761D" w:rsidRPr="00890CCF" w:rsidRDefault="00DC761D" w:rsidP="00DC761D">
      <w:pPr>
        <w:jc w:val="both"/>
        <w:rPr>
          <w:rFonts w:eastAsia="TimesNewRomanPSMT"/>
          <w:bCs/>
          <w:sz w:val="22"/>
          <w:szCs w:val="22"/>
          <w:lang w:val="ru-RU"/>
        </w:rPr>
      </w:pPr>
      <w:r w:rsidRPr="00890CCF">
        <w:rPr>
          <w:b/>
          <w:bCs/>
          <w:i/>
          <w:iCs/>
          <w:sz w:val="22"/>
          <w:szCs w:val="22"/>
          <w:lang w:val="ru-RU"/>
        </w:rPr>
        <w:t>2. НАЧИН НА КОЈИ ПОНУДА МОРА ДА БУДЕ САЧИЊЕНА</w:t>
      </w:r>
    </w:p>
    <w:p w:rsidR="00DC761D" w:rsidRPr="00890CCF" w:rsidRDefault="00DC761D" w:rsidP="00DC761D">
      <w:pPr>
        <w:jc w:val="both"/>
        <w:rPr>
          <w:rFonts w:eastAsia="TimesNewRomanPSMT"/>
          <w:bCs/>
          <w:sz w:val="22"/>
          <w:szCs w:val="22"/>
          <w:lang w:val="ru-RU"/>
        </w:rPr>
      </w:pP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w:t>
      </w:r>
      <w:r w:rsidRPr="00890CCF">
        <w:rPr>
          <w:rFonts w:eastAsia="TimesNewRomanPSMT"/>
          <w:bCs/>
          <w:sz w:val="22"/>
          <w:szCs w:val="22"/>
          <w:lang w:val="sr-Cyrl-CS"/>
        </w:rPr>
        <w:t xml:space="preserve"> и адресу</w:t>
      </w:r>
      <w:r w:rsidRPr="00890CCF">
        <w:rPr>
          <w:rFonts w:eastAsia="TimesNewRomanPSMT"/>
          <w:bCs/>
          <w:sz w:val="22"/>
          <w:szCs w:val="22"/>
          <w:lang w:val="ru-RU"/>
        </w:rPr>
        <w:t xml:space="preserve"> понуђача. </w:t>
      </w:r>
    </w:p>
    <w:p w:rsidR="00DC761D" w:rsidRPr="00890CCF" w:rsidRDefault="00DC761D" w:rsidP="00DC761D">
      <w:pPr>
        <w:jc w:val="both"/>
        <w:rPr>
          <w:rFonts w:eastAsia="TimesNewRomanPSMT"/>
          <w:bCs/>
          <w:sz w:val="22"/>
          <w:szCs w:val="22"/>
          <w:lang w:val="ru-RU"/>
        </w:rPr>
      </w:pP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C761D" w:rsidRPr="00890CCF" w:rsidRDefault="00DC761D" w:rsidP="00DC761D">
      <w:pPr>
        <w:jc w:val="both"/>
        <w:rPr>
          <w:rFonts w:eastAsia="TimesNewRomanPSMT"/>
          <w:bCs/>
          <w:sz w:val="22"/>
          <w:szCs w:val="22"/>
          <w:lang w:val="ru-RU"/>
        </w:rPr>
      </w:pPr>
    </w:p>
    <w:p w:rsidR="00DC761D" w:rsidRPr="00890CCF" w:rsidRDefault="00DC761D" w:rsidP="00DC761D">
      <w:pPr>
        <w:jc w:val="both"/>
        <w:rPr>
          <w:sz w:val="22"/>
          <w:szCs w:val="22"/>
          <w:lang w:val="sr-Cyrl-CS"/>
        </w:rPr>
      </w:pPr>
      <w:r w:rsidRPr="00890CCF">
        <w:rPr>
          <w:rFonts w:eastAsia="TimesNewRomanPSMT"/>
          <w:bCs/>
          <w:sz w:val="22"/>
          <w:szCs w:val="22"/>
          <w:lang w:val="ru-RU"/>
        </w:rPr>
        <w:t>Понуду доставити на адресу: Центар за социјални рад Града Новог Сада , ул. Змај Огњена Вука бр. 13, 21000 Нови Сад</w:t>
      </w:r>
      <w:r w:rsidRPr="00890CCF">
        <w:rPr>
          <w:i/>
          <w:iCs/>
          <w:sz w:val="22"/>
          <w:szCs w:val="22"/>
          <w:lang w:val="ru-RU"/>
        </w:rPr>
        <w:t xml:space="preserve">, </w:t>
      </w:r>
      <w:r w:rsidRPr="00890CCF">
        <w:rPr>
          <w:rFonts w:eastAsia="TimesNewRomanPSMT"/>
          <w:bCs/>
          <w:sz w:val="22"/>
          <w:szCs w:val="22"/>
          <w:lang w:val="ru-RU"/>
        </w:rPr>
        <w:t xml:space="preserve">са назнаком: </w:t>
      </w:r>
      <w:r w:rsidRPr="00890CCF">
        <w:rPr>
          <w:rFonts w:eastAsia="TimesNewRomanPS-BoldMT"/>
          <w:b/>
          <w:bCs/>
          <w:sz w:val="22"/>
          <w:szCs w:val="22"/>
          <w:lang w:val="ru-RU"/>
        </w:rPr>
        <w:t xml:space="preserve">,, Понуда за јавну набавку мале вредности </w:t>
      </w:r>
      <w:r w:rsidRPr="00890CCF">
        <w:rPr>
          <w:b/>
          <w:bCs/>
          <w:sz w:val="22"/>
          <w:szCs w:val="22"/>
          <w:lang w:val="ru-RU"/>
        </w:rPr>
        <w:t>доб</w:t>
      </w:r>
      <w:r>
        <w:rPr>
          <w:b/>
          <w:bCs/>
          <w:sz w:val="22"/>
          <w:szCs w:val="22"/>
          <w:lang w:val="ru-RU"/>
        </w:rPr>
        <w:t>а</w:t>
      </w:r>
      <w:r w:rsidRPr="00890CCF">
        <w:rPr>
          <w:b/>
          <w:bCs/>
          <w:sz w:val="22"/>
          <w:szCs w:val="22"/>
          <w:lang w:val="ru-RU"/>
        </w:rPr>
        <w:t xml:space="preserve">ра– </w:t>
      </w:r>
      <w:r>
        <w:rPr>
          <w:b/>
          <w:bCs/>
          <w:sz w:val="22"/>
          <w:szCs w:val="22"/>
          <w:lang w:val="ru-RU"/>
        </w:rPr>
        <w:t>канцеларијског материјала</w:t>
      </w:r>
      <w:r w:rsidRPr="00890CCF">
        <w:rPr>
          <w:b/>
          <w:bCs/>
          <w:sz w:val="22"/>
          <w:szCs w:val="22"/>
          <w:lang w:val="ru-RU"/>
        </w:rPr>
        <w:t>,</w:t>
      </w:r>
      <w:r w:rsidRPr="00890CCF">
        <w:rPr>
          <w:rFonts w:eastAsia="TimesNewRomanPS-BoldMT"/>
          <w:b/>
          <w:bCs/>
          <w:sz w:val="22"/>
          <w:szCs w:val="22"/>
          <w:lang w:val="ru-RU"/>
        </w:rPr>
        <w:t xml:space="preserve"> бр</w:t>
      </w:r>
      <w:r w:rsidRPr="00720FCE">
        <w:rPr>
          <w:rFonts w:eastAsia="TimesNewRomanPS-BoldMT"/>
          <w:b/>
          <w:bCs/>
          <w:sz w:val="22"/>
          <w:szCs w:val="22"/>
          <w:lang w:val="ru-RU"/>
        </w:rPr>
        <w:t xml:space="preserve">. </w:t>
      </w:r>
      <w:r w:rsidR="007C56E7">
        <w:rPr>
          <w:b/>
          <w:bCs/>
          <w:sz w:val="22"/>
          <w:szCs w:val="22"/>
          <w:lang w:val="ru-RU"/>
        </w:rPr>
        <w:t>20-40401-</w:t>
      </w:r>
      <w:r w:rsidR="00BC5632">
        <w:rPr>
          <w:b/>
          <w:bCs/>
          <w:sz w:val="22"/>
          <w:szCs w:val="22"/>
          <w:lang w:val="ru-RU"/>
        </w:rPr>
        <w:t>1191</w:t>
      </w:r>
      <w:r w:rsidR="00265896" w:rsidRPr="00720FCE">
        <w:rPr>
          <w:b/>
          <w:bCs/>
          <w:sz w:val="22"/>
          <w:szCs w:val="22"/>
          <w:lang w:val="ru-RU"/>
        </w:rPr>
        <w:t>/201</w:t>
      </w:r>
      <w:r w:rsidR="007C56E7">
        <w:rPr>
          <w:b/>
          <w:bCs/>
          <w:sz w:val="22"/>
          <w:szCs w:val="22"/>
          <w:lang w:val="sr-Cyrl-CS"/>
        </w:rPr>
        <w:t>7</w:t>
      </w:r>
      <w:r w:rsidR="00265896" w:rsidRPr="00720FCE">
        <w:rPr>
          <w:b/>
          <w:bCs/>
          <w:sz w:val="22"/>
          <w:szCs w:val="22"/>
          <w:lang w:val="sr-Cyrl-CS"/>
        </w:rPr>
        <w:t xml:space="preserve"> </w:t>
      </w:r>
      <w:r w:rsidRPr="00890CCF">
        <w:rPr>
          <w:rFonts w:eastAsia="TimesNewRomanPSMT"/>
          <w:b/>
          <w:bCs/>
          <w:sz w:val="22"/>
          <w:szCs w:val="22"/>
          <w:lang w:val="ru-RU"/>
        </w:rPr>
        <w:t xml:space="preserve">- </w:t>
      </w:r>
      <w:r w:rsidRPr="00890CCF">
        <w:rPr>
          <w:rFonts w:eastAsia="TimesNewRomanPS-BoldMT"/>
          <w:b/>
          <w:bCs/>
          <w:sz w:val="22"/>
          <w:szCs w:val="22"/>
          <w:lang w:val="ru-RU"/>
        </w:rPr>
        <w:t>НЕ ОТВАРАТИ ”.</w:t>
      </w:r>
      <w:r w:rsidR="00FA58AD">
        <w:rPr>
          <w:rFonts w:eastAsia="TimesNewRomanPS-BoldMT"/>
          <w:b/>
          <w:bCs/>
          <w:sz w:val="22"/>
          <w:szCs w:val="22"/>
          <w:lang w:val="ru-RU"/>
        </w:rPr>
        <w:t xml:space="preserve"> </w:t>
      </w:r>
      <w:r w:rsidRPr="00890CCF">
        <w:rPr>
          <w:color w:val="auto"/>
          <w:sz w:val="22"/>
          <w:szCs w:val="22"/>
          <w:lang w:val="ru-RU"/>
        </w:rPr>
        <w:t xml:space="preserve">Понуда се сматра благовременом уколико је примљена од стране наручиоца до </w:t>
      </w:r>
      <w:r w:rsidR="00436054" w:rsidRPr="00436054">
        <w:rPr>
          <w:b/>
          <w:color w:val="auto"/>
          <w:sz w:val="22"/>
          <w:szCs w:val="22"/>
        </w:rPr>
        <w:t>0</w:t>
      </w:r>
      <w:r w:rsidR="00B50C9E" w:rsidRPr="00436054">
        <w:rPr>
          <w:b/>
          <w:color w:val="auto"/>
          <w:sz w:val="22"/>
          <w:szCs w:val="22"/>
        </w:rPr>
        <w:t>1.0</w:t>
      </w:r>
      <w:r w:rsidR="00436054" w:rsidRPr="00436054">
        <w:rPr>
          <w:b/>
          <w:color w:val="auto"/>
          <w:sz w:val="22"/>
          <w:szCs w:val="22"/>
        </w:rPr>
        <w:t>9</w:t>
      </w:r>
      <w:r w:rsidR="00207BC7" w:rsidRPr="00436054">
        <w:rPr>
          <w:b/>
          <w:color w:val="auto"/>
          <w:sz w:val="22"/>
          <w:szCs w:val="22"/>
        </w:rPr>
        <w:t>.2017</w:t>
      </w:r>
      <w:r w:rsidR="003457C6" w:rsidRPr="00436054">
        <w:rPr>
          <w:b/>
          <w:color w:val="auto"/>
          <w:sz w:val="22"/>
          <w:szCs w:val="22"/>
          <w:lang w:val="ru-RU"/>
        </w:rPr>
        <w:t>.</w:t>
      </w:r>
      <w:r w:rsidR="003457C6" w:rsidRPr="002E4614">
        <w:rPr>
          <w:b/>
          <w:color w:val="auto"/>
          <w:sz w:val="22"/>
          <w:szCs w:val="22"/>
          <w:lang w:val="ru-RU"/>
        </w:rPr>
        <w:t xml:space="preserve"> године до 8,3</w:t>
      </w:r>
      <w:r w:rsidRPr="002E4614">
        <w:rPr>
          <w:b/>
          <w:color w:val="auto"/>
          <w:sz w:val="22"/>
          <w:szCs w:val="22"/>
          <w:lang w:val="ru-RU"/>
        </w:rPr>
        <w:t>0</w:t>
      </w:r>
      <w:r w:rsidRPr="00265896">
        <w:rPr>
          <w:b/>
          <w:color w:val="auto"/>
          <w:sz w:val="22"/>
          <w:szCs w:val="22"/>
          <w:lang w:val="ru-RU"/>
        </w:rPr>
        <w:t xml:space="preserve"> часова</w:t>
      </w:r>
      <w:r w:rsidRPr="00265896">
        <w:rPr>
          <w:color w:val="auto"/>
          <w:sz w:val="22"/>
          <w:szCs w:val="22"/>
          <w:lang w:val="ru-RU"/>
        </w:rPr>
        <w:t>.</w:t>
      </w:r>
    </w:p>
    <w:p w:rsidR="00DC761D" w:rsidRPr="00890CCF" w:rsidRDefault="00DC761D" w:rsidP="00DC761D">
      <w:pPr>
        <w:autoSpaceDE w:val="0"/>
        <w:autoSpaceDN w:val="0"/>
        <w:adjustRightInd w:val="0"/>
        <w:spacing w:line="240" w:lineRule="auto"/>
        <w:jc w:val="both"/>
        <w:rPr>
          <w:color w:val="auto"/>
          <w:sz w:val="22"/>
          <w:szCs w:val="22"/>
          <w:lang w:val="ru-RU"/>
        </w:rPr>
      </w:pPr>
    </w:p>
    <w:p w:rsidR="00DC761D" w:rsidRPr="00890CCF" w:rsidRDefault="00DC761D" w:rsidP="00DC761D">
      <w:pPr>
        <w:autoSpaceDE w:val="0"/>
        <w:autoSpaceDN w:val="0"/>
        <w:adjustRightInd w:val="0"/>
        <w:spacing w:line="240" w:lineRule="auto"/>
        <w:jc w:val="both"/>
        <w:rPr>
          <w:color w:val="auto"/>
          <w:sz w:val="22"/>
          <w:szCs w:val="22"/>
          <w:lang w:val="ru-RU"/>
        </w:rPr>
      </w:pPr>
      <w:r w:rsidRPr="00890CCF">
        <w:rPr>
          <w:color w:val="auto"/>
          <w:sz w:val="22"/>
          <w:szCs w:val="22"/>
          <w:lang w:val="ru-RU"/>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890CCF">
        <w:rPr>
          <w:color w:val="auto"/>
          <w:sz w:val="22"/>
          <w:szCs w:val="22"/>
          <w:lang w:val="sr-Cyrl-CS"/>
        </w:rPr>
        <w:t>н</w:t>
      </w:r>
      <w:r w:rsidRPr="00890CCF">
        <w:rPr>
          <w:color w:val="auto"/>
          <w:sz w:val="22"/>
          <w:szCs w:val="22"/>
          <w:lang w:val="ru-RU"/>
        </w:rPr>
        <w:t>аруч</w:t>
      </w:r>
      <w:r w:rsidRPr="00890CCF">
        <w:rPr>
          <w:color w:val="auto"/>
          <w:sz w:val="22"/>
          <w:szCs w:val="22"/>
          <w:lang w:val="sr-Cyrl-CS"/>
        </w:rPr>
        <w:t>и</w:t>
      </w:r>
      <w:r w:rsidRPr="00890CCF">
        <w:rPr>
          <w:color w:val="auto"/>
          <w:sz w:val="22"/>
          <w:szCs w:val="22"/>
          <w:lang w:val="ru-RU"/>
        </w:rPr>
        <w:t xml:space="preserve">лац ће понуђачу предати потврду пријема понуде. У потврди о пријему наручилац ће навести датум и сат пријема понуде. </w:t>
      </w:r>
    </w:p>
    <w:p w:rsidR="00DC761D" w:rsidRPr="00890CCF" w:rsidRDefault="00DC761D" w:rsidP="00DC761D">
      <w:pPr>
        <w:autoSpaceDE w:val="0"/>
        <w:autoSpaceDN w:val="0"/>
        <w:adjustRightInd w:val="0"/>
        <w:spacing w:line="240" w:lineRule="auto"/>
        <w:jc w:val="both"/>
        <w:rPr>
          <w:color w:val="auto"/>
          <w:sz w:val="22"/>
          <w:szCs w:val="22"/>
          <w:lang w:val="ru-RU"/>
        </w:rPr>
      </w:pPr>
    </w:p>
    <w:p w:rsidR="00DC761D" w:rsidRPr="00890CCF" w:rsidRDefault="00DC761D" w:rsidP="00DC761D">
      <w:pPr>
        <w:autoSpaceDE w:val="0"/>
        <w:autoSpaceDN w:val="0"/>
        <w:adjustRightInd w:val="0"/>
        <w:spacing w:line="240" w:lineRule="auto"/>
        <w:jc w:val="both"/>
        <w:rPr>
          <w:color w:val="auto"/>
          <w:sz w:val="22"/>
          <w:szCs w:val="22"/>
          <w:lang w:val="ru-RU"/>
        </w:rPr>
      </w:pPr>
      <w:r w:rsidRPr="00890CCF">
        <w:rPr>
          <w:color w:val="auto"/>
          <w:sz w:val="22"/>
          <w:szCs w:val="22"/>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и неотворена ће бити враћена на адресу понуђача.</w:t>
      </w:r>
    </w:p>
    <w:p w:rsidR="00DC761D" w:rsidRPr="00890CCF" w:rsidRDefault="00DC761D" w:rsidP="00DC761D">
      <w:pPr>
        <w:jc w:val="both"/>
        <w:rPr>
          <w:b/>
          <w:sz w:val="22"/>
          <w:szCs w:val="22"/>
          <w:lang w:val="ru-RU"/>
        </w:rPr>
      </w:pPr>
    </w:p>
    <w:p w:rsidR="00DC761D" w:rsidRPr="00890CCF" w:rsidRDefault="00DC761D" w:rsidP="00DC761D">
      <w:pPr>
        <w:jc w:val="both"/>
        <w:rPr>
          <w:rFonts w:eastAsia="TimesNewRomanPSMT"/>
          <w:b/>
          <w:bCs/>
          <w:sz w:val="22"/>
          <w:szCs w:val="22"/>
          <w:u w:val="single"/>
        </w:rPr>
      </w:pPr>
      <w:r w:rsidRPr="00890CCF">
        <w:rPr>
          <w:rFonts w:eastAsia="TimesNewRomanPSMT"/>
          <w:b/>
          <w:bCs/>
          <w:sz w:val="22"/>
          <w:szCs w:val="22"/>
          <w:u w:val="single"/>
        </w:rPr>
        <w:t>Понуда мора да садржи:</w:t>
      </w:r>
    </w:p>
    <w:p w:rsidR="00DC761D" w:rsidRPr="00890CCF" w:rsidRDefault="00DC761D" w:rsidP="00DC761D">
      <w:pPr>
        <w:numPr>
          <w:ilvl w:val="0"/>
          <w:numId w:val="10"/>
        </w:numPr>
        <w:jc w:val="both"/>
        <w:rPr>
          <w:rFonts w:eastAsia="TimesNewRomanPSMT"/>
          <w:bCs/>
          <w:color w:val="auto"/>
          <w:sz w:val="22"/>
          <w:szCs w:val="22"/>
        </w:rPr>
      </w:pPr>
      <w:r w:rsidRPr="00890CCF">
        <w:rPr>
          <w:rFonts w:eastAsia="TimesNewRomanPSMT"/>
          <w:b/>
          <w:bCs/>
          <w:color w:val="auto"/>
          <w:sz w:val="22"/>
          <w:szCs w:val="22"/>
          <w:lang w:val="ru-RU"/>
        </w:rPr>
        <w:t>Образац понуде</w:t>
      </w:r>
      <w:r w:rsidRPr="00890CCF">
        <w:rPr>
          <w:rFonts w:eastAsia="TimesNewRomanPSMT"/>
          <w:bCs/>
          <w:color w:val="auto"/>
          <w:sz w:val="22"/>
          <w:szCs w:val="22"/>
          <w:lang w:val="ru-RU"/>
        </w:rPr>
        <w:t xml:space="preserve"> – попуњен, потписан и  печатом оверен (Поглавље бр. </w:t>
      </w:r>
      <w:r w:rsidRPr="00890CCF">
        <w:rPr>
          <w:rFonts w:eastAsia="TimesNewRomanPSMT"/>
          <w:bCs/>
          <w:color w:val="auto"/>
          <w:sz w:val="22"/>
          <w:szCs w:val="22"/>
        </w:rPr>
        <w:t>VI);</w:t>
      </w:r>
    </w:p>
    <w:p w:rsidR="00DC761D" w:rsidRPr="00890CCF" w:rsidRDefault="00DC761D" w:rsidP="00DC761D">
      <w:pPr>
        <w:pStyle w:val="ListParagraph"/>
        <w:numPr>
          <w:ilvl w:val="0"/>
          <w:numId w:val="10"/>
        </w:numPr>
        <w:jc w:val="both"/>
        <w:rPr>
          <w:color w:val="auto"/>
          <w:sz w:val="22"/>
          <w:szCs w:val="22"/>
          <w:lang w:val="ru-RU"/>
        </w:rPr>
      </w:pPr>
      <w:r w:rsidRPr="00890CCF">
        <w:rPr>
          <w:b/>
          <w:color w:val="auto"/>
          <w:sz w:val="22"/>
          <w:szCs w:val="22"/>
          <w:lang w:val="ru-RU"/>
        </w:rPr>
        <w:t xml:space="preserve">Образац бр. </w:t>
      </w:r>
      <w:r w:rsidRPr="00890CCF">
        <w:rPr>
          <w:b/>
          <w:color w:val="auto"/>
          <w:sz w:val="22"/>
          <w:szCs w:val="22"/>
        </w:rPr>
        <w:t>VII</w:t>
      </w:r>
      <w:r w:rsidRPr="00A2428E">
        <w:rPr>
          <w:b/>
          <w:color w:val="auto"/>
          <w:sz w:val="22"/>
          <w:szCs w:val="22"/>
          <w:lang w:val="ru-RU"/>
        </w:rPr>
        <w:t xml:space="preserve"> -1</w:t>
      </w:r>
      <w:r w:rsidRPr="00890CCF">
        <w:rPr>
          <w:b/>
          <w:color w:val="auto"/>
          <w:sz w:val="22"/>
          <w:szCs w:val="22"/>
          <w:lang w:val="ru-RU"/>
        </w:rPr>
        <w:t xml:space="preserve"> и/или </w:t>
      </w:r>
      <w:r w:rsidRPr="00890CCF">
        <w:rPr>
          <w:b/>
          <w:color w:val="auto"/>
          <w:sz w:val="22"/>
          <w:szCs w:val="22"/>
        </w:rPr>
        <w:t>VII</w:t>
      </w:r>
      <w:r w:rsidRPr="00A2428E">
        <w:rPr>
          <w:b/>
          <w:color w:val="auto"/>
          <w:sz w:val="22"/>
          <w:szCs w:val="22"/>
          <w:lang w:val="ru-RU"/>
        </w:rPr>
        <w:t>-2</w:t>
      </w:r>
      <w:r w:rsidRPr="00890CCF">
        <w:rPr>
          <w:color w:val="auto"/>
          <w:sz w:val="22"/>
          <w:szCs w:val="22"/>
          <w:lang w:val="ru-RU"/>
        </w:rPr>
        <w:t xml:space="preserve"> – попуњен, потписан и печатом оверен образац изјаве понуђача и/или подизвођача о испуњавању услова из чл. 75. Закона у поступку јавне набавке мале вредности (</w:t>
      </w:r>
      <w:r w:rsidRPr="00890CCF">
        <w:rPr>
          <w:i/>
          <w:color w:val="auto"/>
          <w:sz w:val="22"/>
          <w:szCs w:val="22"/>
          <w:lang w:val="ru-RU"/>
        </w:rPr>
        <w:t>Поглавље бр. VII</w:t>
      </w:r>
      <w:r w:rsidRPr="00890CCF">
        <w:rPr>
          <w:color w:val="auto"/>
          <w:sz w:val="22"/>
          <w:szCs w:val="22"/>
          <w:lang w:val="ru-RU"/>
        </w:rPr>
        <w:t>);</w:t>
      </w:r>
    </w:p>
    <w:p w:rsidR="00DC761D" w:rsidRPr="00890CCF" w:rsidRDefault="00DC761D" w:rsidP="00DC761D">
      <w:pPr>
        <w:numPr>
          <w:ilvl w:val="0"/>
          <w:numId w:val="10"/>
        </w:numPr>
        <w:jc w:val="both"/>
        <w:rPr>
          <w:color w:val="auto"/>
          <w:sz w:val="22"/>
          <w:szCs w:val="22"/>
          <w:lang w:val="sr-Cyrl-CS"/>
        </w:rPr>
      </w:pPr>
      <w:r w:rsidRPr="00890CCF">
        <w:rPr>
          <w:b/>
          <w:color w:val="auto"/>
          <w:sz w:val="22"/>
          <w:szCs w:val="22"/>
          <w:lang w:val="sr-Cyrl-CS"/>
        </w:rPr>
        <w:t xml:space="preserve">Образац бр. </w:t>
      </w:r>
      <w:r w:rsidRPr="00890CCF">
        <w:rPr>
          <w:b/>
          <w:color w:val="auto"/>
          <w:sz w:val="22"/>
          <w:szCs w:val="22"/>
        </w:rPr>
        <w:t>VIII</w:t>
      </w:r>
      <w:r w:rsidRPr="00A2428E">
        <w:rPr>
          <w:b/>
          <w:color w:val="auto"/>
          <w:sz w:val="22"/>
          <w:szCs w:val="22"/>
          <w:lang w:val="ru-RU"/>
        </w:rPr>
        <w:t>-1</w:t>
      </w:r>
      <w:r w:rsidRPr="00890CCF">
        <w:rPr>
          <w:color w:val="auto"/>
          <w:sz w:val="22"/>
          <w:szCs w:val="22"/>
          <w:lang w:val="sr-Cyrl-CS"/>
        </w:rPr>
        <w:t>– попуњен, потписан и печатом оверен образац изјаве понуђача о испуњености финансијског капацитета (</w:t>
      </w:r>
      <w:r w:rsidRPr="00890CCF">
        <w:rPr>
          <w:i/>
          <w:color w:val="auto"/>
          <w:sz w:val="22"/>
          <w:szCs w:val="22"/>
          <w:lang w:val="sr-Cyrl-CS"/>
        </w:rPr>
        <w:t>Поглавље бр</w:t>
      </w:r>
      <w:r w:rsidRPr="00890CCF">
        <w:rPr>
          <w:i/>
          <w:color w:val="auto"/>
          <w:sz w:val="22"/>
          <w:szCs w:val="22"/>
          <w:lang w:val="ru-RU"/>
        </w:rPr>
        <w:t>.</w:t>
      </w:r>
      <w:r w:rsidRPr="00890CCF">
        <w:rPr>
          <w:i/>
          <w:color w:val="auto"/>
          <w:sz w:val="22"/>
          <w:szCs w:val="22"/>
        </w:rPr>
        <w:t>VIII</w:t>
      </w:r>
      <w:r w:rsidRPr="00890CCF">
        <w:rPr>
          <w:color w:val="auto"/>
          <w:sz w:val="22"/>
          <w:szCs w:val="22"/>
          <w:lang w:val="sr-Cyrl-CS"/>
        </w:rPr>
        <w:t>)</w:t>
      </w:r>
      <w:r w:rsidRPr="00890CCF">
        <w:rPr>
          <w:rFonts w:eastAsia="TimesNewRomanPSMT"/>
          <w:bCs/>
          <w:color w:val="auto"/>
          <w:sz w:val="22"/>
          <w:szCs w:val="22"/>
        </w:rPr>
        <w:t>;</w:t>
      </w:r>
    </w:p>
    <w:p w:rsidR="00DC761D" w:rsidRPr="00890CCF" w:rsidRDefault="00DC761D" w:rsidP="00DC761D">
      <w:pPr>
        <w:numPr>
          <w:ilvl w:val="0"/>
          <w:numId w:val="10"/>
        </w:numPr>
        <w:jc w:val="both"/>
        <w:rPr>
          <w:color w:val="auto"/>
          <w:sz w:val="22"/>
          <w:szCs w:val="22"/>
          <w:lang w:val="ru-RU"/>
        </w:rPr>
      </w:pPr>
      <w:r w:rsidRPr="00890CCF">
        <w:rPr>
          <w:b/>
          <w:bCs/>
          <w:iCs/>
          <w:color w:val="auto"/>
          <w:sz w:val="22"/>
          <w:szCs w:val="22"/>
          <w:lang w:val="ru-RU"/>
        </w:rPr>
        <w:t>Образац бр</w:t>
      </w:r>
      <w:r w:rsidRPr="00890CCF">
        <w:rPr>
          <w:b/>
          <w:bCs/>
          <w:iCs/>
          <w:color w:val="auto"/>
          <w:sz w:val="22"/>
          <w:szCs w:val="22"/>
          <w:lang w:val="sr-Cyrl-CS"/>
        </w:rPr>
        <w:t xml:space="preserve">. </w:t>
      </w:r>
      <w:r w:rsidRPr="00890CCF">
        <w:rPr>
          <w:b/>
          <w:bCs/>
          <w:iCs/>
          <w:color w:val="auto"/>
          <w:sz w:val="22"/>
          <w:szCs w:val="22"/>
        </w:rPr>
        <w:t>IX</w:t>
      </w:r>
      <w:r w:rsidRPr="00A2428E">
        <w:rPr>
          <w:b/>
          <w:bCs/>
          <w:iCs/>
          <w:color w:val="auto"/>
          <w:sz w:val="22"/>
          <w:szCs w:val="22"/>
          <w:lang w:val="ru-RU"/>
        </w:rPr>
        <w:t>-1</w:t>
      </w:r>
      <w:r w:rsidRPr="00890CCF">
        <w:rPr>
          <w:b/>
          <w:bCs/>
          <w:iCs/>
          <w:color w:val="auto"/>
          <w:sz w:val="22"/>
          <w:szCs w:val="22"/>
          <w:lang w:val="sr-Cyrl-CS"/>
        </w:rPr>
        <w:t>–</w:t>
      </w:r>
      <w:r w:rsidRPr="002A0ACA">
        <w:rPr>
          <w:rFonts w:eastAsia="TimesNewRomanPSMT"/>
          <w:bCs/>
          <w:iCs/>
          <w:color w:val="auto"/>
          <w:sz w:val="22"/>
          <w:szCs w:val="22"/>
          <w:lang w:val="sr-Cyrl-CS"/>
        </w:rPr>
        <w:t xml:space="preserve">менично овлашћење </w:t>
      </w:r>
      <w:r w:rsidRPr="002A0ACA">
        <w:rPr>
          <w:color w:val="auto"/>
          <w:sz w:val="22"/>
          <w:szCs w:val="22"/>
          <w:lang w:val="ru-RU"/>
        </w:rPr>
        <w:t>(</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ru-RU"/>
        </w:rPr>
        <w:t>;</w:t>
      </w:r>
    </w:p>
    <w:p w:rsidR="00DC761D" w:rsidRPr="002A0ACA" w:rsidRDefault="00DC761D" w:rsidP="00DC761D">
      <w:pPr>
        <w:pStyle w:val="ListParagraph"/>
        <w:numPr>
          <w:ilvl w:val="0"/>
          <w:numId w:val="10"/>
        </w:numPr>
        <w:suppressAutoHyphens w:val="0"/>
        <w:spacing w:line="240" w:lineRule="auto"/>
        <w:contextualSpacing/>
        <w:jc w:val="both"/>
        <w:rPr>
          <w:b/>
          <w:bCs/>
          <w:color w:val="auto"/>
          <w:sz w:val="22"/>
          <w:szCs w:val="22"/>
          <w:lang w:val="ru-RU"/>
        </w:rPr>
      </w:pPr>
      <w:r w:rsidRPr="002A0ACA">
        <w:rPr>
          <w:b/>
          <w:bCs/>
          <w:color w:val="auto"/>
          <w:sz w:val="22"/>
          <w:szCs w:val="22"/>
          <w:lang w:val="ru-RU"/>
        </w:rPr>
        <w:t>Образац бр.</w:t>
      </w:r>
      <w:r w:rsidRPr="002A0ACA">
        <w:rPr>
          <w:b/>
          <w:bCs/>
          <w:color w:val="auto"/>
          <w:sz w:val="22"/>
          <w:szCs w:val="22"/>
        </w:rPr>
        <w:t>IX</w:t>
      </w:r>
      <w:r w:rsidRPr="00A2428E">
        <w:rPr>
          <w:b/>
          <w:bCs/>
          <w:color w:val="auto"/>
          <w:sz w:val="22"/>
          <w:szCs w:val="22"/>
          <w:lang w:val="ru-RU"/>
        </w:rPr>
        <w:t>-2</w:t>
      </w:r>
      <w:r w:rsidRPr="002A0ACA">
        <w:rPr>
          <w:bCs/>
          <w:color w:val="auto"/>
          <w:sz w:val="22"/>
          <w:szCs w:val="22"/>
          <w:lang w:val="sr-Cyrl-CS"/>
        </w:rPr>
        <w:t xml:space="preserve">– </w:t>
      </w:r>
      <w:r w:rsidRPr="00890CCF">
        <w:rPr>
          <w:rFonts w:eastAsia="TimesNewRomanPSMT"/>
          <w:bCs/>
          <w:color w:val="auto"/>
          <w:sz w:val="22"/>
          <w:szCs w:val="22"/>
          <w:lang w:val="sr-Cyrl-CS"/>
        </w:rPr>
        <w:t>попуњен, потписан и печатом оверен</w:t>
      </w:r>
      <w:r w:rsidRPr="00890CCF">
        <w:rPr>
          <w:bCs/>
          <w:iCs/>
          <w:color w:val="auto"/>
          <w:sz w:val="22"/>
          <w:szCs w:val="22"/>
          <w:lang w:val="sr-Cyrl-CS"/>
        </w:rPr>
        <w:t xml:space="preserve">Образац </w:t>
      </w:r>
      <w:r w:rsidRPr="00890CCF">
        <w:rPr>
          <w:color w:val="auto"/>
          <w:sz w:val="22"/>
          <w:szCs w:val="22"/>
          <w:lang w:val="ru-RU"/>
        </w:rPr>
        <w:t>изјав</w:t>
      </w:r>
      <w:r w:rsidRPr="00890CCF">
        <w:rPr>
          <w:color w:val="auto"/>
          <w:sz w:val="22"/>
          <w:szCs w:val="22"/>
          <w:lang w:val="sr-Cyrl-CS"/>
        </w:rPr>
        <w:t>е</w:t>
      </w:r>
      <w:r w:rsidRPr="00890CCF">
        <w:rPr>
          <w:color w:val="auto"/>
          <w:sz w:val="22"/>
          <w:szCs w:val="22"/>
          <w:lang w:val="ru-RU"/>
        </w:rPr>
        <w:t xml:space="preserve"> понуђача о издавању инструмента обезбеђења испуњења уговорне обавезе (</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ru-RU"/>
        </w:rPr>
        <w:t>;</w:t>
      </w:r>
    </w:p>
    <w:p w:rsidR="00DC761D" w:rsidRPr="002A0ACA" w:rsidRDefault="00DC761D" w:rsidP="00DC761D">
      <w:pPr>
        <w:pStyle w:val="ListParagraph"/>
        <w:numPr>
          <w:ilvl w:val="0"/>
          <w:numId w:val="10"/>
        </w:numPr>
        <w:suppressAutoHyphens w:val="0"/>
        <w:spacing w:line="240" w:lineRule="auto"/>
        <w:contextualSpacing/>
        <w:jc w:val="both"/>
        <w:rPr>
          <w:b/>
          <w:bCs/>
          <w:color w:val="auto"/>
          <w:sz w:val="22"/>
          <w:szCs w:val="22"/>
          <w:lang w:val="ru-RU"/>
        </w:rPr>
      </w:pPr>
      <w:r w:rsidRPr="002A0ACA">
        <w:rPr>
          <w:rFonts w:eastAsia="TimesNewRomanPSMT"/>
          <w:b/>
          <w:bCs/>
          <w:color w:val="auto"/>
          <w:sz w:val="22"/>
          <w:szCs w:val="22"/>
          <w:lang w:val="sr-Cyrl-CS"/>
        </w:rPr>
        <w:t>Поглавље X</w:t>
      </w:r>
      <w:r w:rsidRPr="002A0ACA">
        <w:rPr>
          <w:rFonts w:eastAsia="TimesNewRomanPSMT"/>
          <w:bCs/>
          <w:color w:val="auto"/>
          <w:sz w:val="22"/>
          <w:szCs w:val="22"/>
          <w:lang w:val="ru-RU"/>
        </w:rPr>
        <w:t xml:space="preserve"> п</w:t>
      </w:r>
      <w:r w:rsidRPr="002A0ACA">
        <w:rPr>
          <w:rFonts w:eastAsia="TimesNewRomanPSMT"/>
          <w:bCs/>
          <w:color w:val="auto"/>
          <w:sz w:val="22"/>
          <w:szCs w:val="22"/>
          <w:lang w:val="sr-Cyrl-CS"/>
        </w:rPr>
        <w:t xml:space="preserve">опуњен, потписан и печатом оверен </w:t>
      </w:r>
      <w:r w:rsidRPr="002A0ACA">
        <w:rPr>
          <w:bCs/>
          <w:color w:val="auto"/>
          <w:sz w:val="22"/>
          <w:szCs w:val="22"/>
          <w:lang w:val="ru-RU"/>
        </w:rPr>
        <w:t>Образац трошкова  припреме понуде(</w:t>
      </w:r>
      <w:r w:rsidRPr="002A0ACA">
        <w:rPr>
          <w:color w:val="auto"/>
          <w:sz w:val="22"/>
          <w:szCs w:val="22"/>
          <w:lang w:val="ru-RU"/>
        </w:rPr>
        <w:t xml:space="preserve">није неопходно </w:t>
      </w:r>
      <w:r w:rsidRPr="002A0ACA">
        <w:rPr>
          <w:color w:val="auto"/>
          <w:sz w:val="22"/>
          <w:szCs w:val="22"/>
          <w:lang w:val="sr-Cyrl-CS"/>
        </w:rPr>
        <w:t>достављање овог обрасца</w:t>
      </w:r>
      <w:r w:rsidRPr="002A0ACA">
        <w:rPr>
          <w:color w:val="auto"/>
          <w:sz w:val="22"/>
          <w:szCs w:val="22"/>
          <w:lang w:val="ru-RU"/>
        </w:rPr>
        <w:t>);</w:t>
      </w:r>
    </w:p>
    <w:p w:rsidR="00DC761D" w:rsidRPr="00890CCF" w:rsidRDefault="00DC761D" w:rsidP="00DC761D">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sr-Cyrl-CS"/>
        </w:rPr>
        <w:t>Поглавље X</w:t>
      </w:r>
      <w:r w:rsidRPr="00890CCF">
        <w:rPr>
          <w:rFonts w:eastAsia="TimesNewRomanPSMT"/>
          <w:b/>
          <w:bCs/>
          <w:color w:val="auto"/>
          <w:sz w:val="22"/>
          <w:szCs w:val="22"/>
        </w:rPr>
        <w:t>I</w:t>
      </w:r>
      <w:r w:rsidRPr="00890CCF">
        <w:rPr>
          <w:rFonts w:eastAsia="TimesNewRomanPSMT"/>
          <w:b/>
          <w:bCs/>
          <w:color w:val="auto"/>
          <w:sz w:val="22"/>
          <w:szCs w:val="22"/>
          <w:lang w:val="sr-Cyrl-CS"/>
        </w:rPr>
        <w:t>–</w:t>
      </w:r>
      <w:r w:rsidRPr="00890CCF">
        <w:rPr>
          <w:rFonts w:eastAsia="TimesNewRomanPSMT"/>
          <w:bCs/>
          <w:color w:val="auto"/>
          <w:sz w:val="22"/>
          <w:szCs w:val="22"/>
          <w:lang w:val="sr-Cyrl-CS"/>
        </w:rPr>
        <w:t xml:space="preserve">попуњен, потписан и печатом оверен </w:t>
      </w:r>
      <w:r w:rsidRPr="00890CCF">
        <w:rPr>
          <w:rFonts w:eastAsia="TimesNewRomanPSMT"/>
          <w:bCs/>
          <w:color w:val="auto"/>
          <w:sz w:val="22"/>
          <w:szCs w:val="22"/>
          <w:lang w:val="ru-RU"/>
        </w:rPr>
        <w:t xml:space="preserve">Образац изјаве о независној понуди </w:t>
      </w:r>
      <w:r w:rsidRPr="00890CCF">
        <w:rPr>
          <w:color w:val="auto"/>
          <w:sz w:val="22"/>
          <w:szCs w:val="22"/>
          <w:lang w:val="ru-RU"/>
        </w:rPr>
        <w:t>(</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sr-Cyrl-CS"/>
        </w:rPr>
        <w:t>;</w:t>
      </w:r>
    </w:p>
    <w:p w:rsidR="00DC761D" w:rsidRPr="00890CCF" w:rsidRDefault="00DC761D" w:rsidP="00DC761D">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ru-RU"/>
        </w:rPr>
        <w:lastRenderedPageBreak/>
        <w:t xml:space="preserve">Поглавље </w:t>
      </w:r>
      <w:r w:rsidRPr="00890CCF">
        <w:rPr>
          <w:rFonts w:eastAsia="TimesNewRomanPSMT"/>
          <w:b/>
          <w:bCs/>
          <w:color w:val="auto"/>
          <w:sz w:val="22"/>
          <w:szCs w:val="22"/>
        </w:rPr>
        <w:t>XII</w:t>
      </w:r>
      <w:r w:rsidR="00B34868">
        <w:rPr>
          <w:rFonts w:eastAsia="TimesNewRomanPSMT"/>
          <w:b/>
          <w:bCs/>
          <w:color w:val="auto"/>
          <w:sz w:val="22"/>
          <w:szCs w:val="22"/>
        </w:rPr>
        <w:t xml:space="preserve"> </w:t>
      </w:r>
      <w:r w:rsidRPr="00890CCF">
        <w:rPr>
          <w:rFonts w:eastAsia="TimesNewRomanPSMT"/>
          <w:b/>
          <w:bCs/>
          <w:color w:val="auto"/>
          <w:sz w:val="22"/>
          <w:szCs w:val="22"/>
          <w:lang w:val="ru-RU"/>
        </w:rPr>
        <w:t>Модел уговора</w:t>
      </w:r>
      <w:r w:rsidRPr="00890CCF">
        <w:rPr>
          <w:rFonts w:eastAsia="TimesNewRomanPSMT"/>
          <w:bCs/>
          <w:color w:val="auto"/>
          <w:sz w:val="22"/>
          <w:szCs w:val="22"/>
          <w:lang w:val="ru-RU"/>
        </w:rPr>
        <w:t xml:space="preserve"> – попуњен</w:t>
      </w:r>
      <w:r w:rsidRPr="00890CCF">
        <w:rPr>
          <w:rFonts w:eastAsia="TimesNewRomanPSMT"/>
          <w:bCs/>
          <w:color w:val="auto"/>
          <w:sz w:val="22"/>
          <w:szCs w:val="22"/>
          <w:lang w:val="sr-Cyrl-CS"/>
        </w:rPr>
        <w:t>,</w:t>
      </w:r>
      <w:r w:rsidRPr="00890CCF">
        <w:rPr>
          <w:rFonts w:eastAsia="TimesNewRomanPSMT"/>
          <w:bCs/>
          <w:color w:val="auto"/>
          <w:sz w:val="22"/>
          <w:szCs w:val="22"/>
          <w:lang w:val="ru-RU"/>
        </w:rPr>
        <w:t xml:space="preserve"> потписан</w:t>
      </w:r>
      <w:r w:rsidRPr="00890CCF">
        <w:rPr>
          <w:rFonts w:eastAsia="TimesNewRomanPSMT"/>
          <w:bCs/>
          <w:color w:val="auto"/>
          <w:sz w:val="22"/>
          <w:szCs w:val="22"/>
          <w:lang w:val="sr-Cyrl-CS"/>
        </w:rPr>
        <w:t xml:space="preserve"> и печатом оверен</w:t>
      </w:r>
      <w:r w:rsidRPr="00890CCF">
        <w:rPr>
          <w:rFonts w:eastAsia="TimesNewRomanPSMT"/>
          <w:bCs/>
          <w:color w:val="auto"/>
          <w:sz w:val="22"/>
          <w:szCs w:val="22"/>
          <w:lang w:val="ru-RU"/>
        </w:rPr>
        <w:t>, чиме понуђач потврђује да се слаже са елементима Модела уговора.</w:t>
      </w:r>
    </w:p>
    <w:p w:rsidR="00DC761D" w:rsidRPr="00890CCF" w:rsidRDefault="00DC761D" w:rsidP="00DC761D">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sr-Cyrl-CS"/>
        </w:rPr>
        <w:t>Прилог бр</w:t>
      </w:r>
      <w:r w:rsidRPr="00890CCF">
        <w:rPr>
          <w:rFonts w:eastAsia="TimesNewRomanPSMT"/>
          <w:b/>
          <w:bCs/>
          <w:color w:val="auto"/>
          <w:sz w:val="22"/>
          <w:szCs w:val="22"/>
          <w:lang w:val="ru-RU"/>
        </w:rPr>
        <w:t xml:space="preserve">. </w:t>
      </w:r>
      <w:r w:rsidRPr="00890CCF">
        <w:rPr>
          <w:rFonts w:eastAsia="TimesNewRomanPSMT"/>
          <w:b/>
          <w:bCs/>
          <w:color w:val="auto"/>
          <w:sz w:val="22"/>
          <w:szCs w:val="22"/>
          <w:lang w:val="sr-Cyrl-CS"/>
        </w:rPr>
        <w:t>1</w:t>
      </w:r>
      <w:r w:rsidRPr="00890CCF">
        <w:rPr>
          <w:rFonts w:eastAsia="TimesNewRomanPSMT"/>
          <w:bCs/>
          <w:color w:val="auto"/>
          <w:sz w:val="22"/>
          <w:szCs w:val="22"/>
          <w:lang w:val="sr-Cyrl-CS"/>
        </w:rPr>
        <w:t xml:space="preserve"> – Техничка спецификација са структуром цена;</w:t>
      </w:r>
    </w:p>
    <w:p w:rsidR="00DC761D" w:rsidRPr="00A2428E" w:rsidRDefault="00DC761D" w:rsidP="00DC761D">
      <w:pPr>
        <w:rPr>
          <w:rFonts w:eastAsia="TimesNewRomanPSMT"/>
          <w:bCs/>
          <w:color w:val="auto"/>
          <w:sz w:val="22"/>
          <w:szCs w:val="22"/>
          <w:highlight w:val="cyan"/>
          <w:lang w:val="ru-RU"/>
        </w:rPr>
      </w:pPr>
    </w:p>
    <w:p w:rsidR="00DC761D" w:rsidRPr="00890CCF" w:rsidRDefault="00DC761D" w:rsidP="00DC761D">
      <w:pPr>
        <w:jc w:val="both"/>
        <w:rPr>
          <w:bCs/>
          <w:sz w:val="22"/>
          <w:szCs w:val="22"/>
          <w:lang w:val="ru-RU"/>
        </w:rPr>
      </w:pPr>
      <w:r w:rsidRPr="00890CCF">
        <w:rPr>
          <w:bCs/>
          <w:color w:val="auto"/>
          <w:sz w:val="22"/>
          <w:szCs w:val="22"/>
          <w:lang w:val="ru-RU"/>
        </w:rPr>
        <w:t>Понудом мора бити доказано испуњење обавезних и додатних услова и иста мора</w:t>
      </w:r>
      <w:r w:rsidRPr="00890CCF">
        <w:rPr>
          <w:bCs/>
          <w:sz w:val="22"/>
          <w:szCs w:val="22"/>
          <w:lang w:val="ru-RU"/>
        </w:rPr>
        <w:t xml:space="preserve"> бити</w:t>
      </w:r>
    </w:p>
    <w:p w:rsidR="00DC761D" w:rsidRPr="00A2428E" w:rsidRDefault="00DC761D" w:rsidP="00DC761D">
      <w:pPr>
        <w:jc w:val="both"/>
        <w:rPr>
          <w:bCs/>
          <w:sz w:val="22"/>
          <w:szCs w:val="22"/>
          <w:lang w:val="ru-RU"/>
        </w:rPr>
      </w:pPr>
      <w:r w:rsidRPr="00890CCF">
        <w:rPr>
          <w:bCs/>
          <w:sz w:val="22"/>
          <w:szCs w:val="22"/>
          <w:lang w:val="ru-RU"/>
        </w:rPr>
        <w:t>сачињена тако да је из ње могуће утврдити њену стварну садржину и да је могуће</w:t>
      </w:r>
      <w:r w:rsidR="00720FCE">
        <w:rPr>
          <w:bCs/>
          <w:sz w:val="22"/>
          <w:szCs w:val="22"/>
          <w:lang w:val="ru-RU"/>
        </w:rPr>
        <w:t xml:space="preserve"> </w:t>
      </w:r>
      <w:r w:rsidRPr="00890CCF">
        <w:rPr>
          <w:bCs/>
          <w:sz w:val="22"/>
          <w:szCs w:val="22"/>
          <w:lang w:val="ru-RU"/>
        </w:rPr>
        <w:t>упоредити је са другим понудама. У супротном, понуда ће бити одбијена због битних</w:t>
      </w:r>
      <w:r w:rsidR="00720FCE">
        <w:rPr>
          <w:bCs/>
          <w:sz w:val="22"/>
          <w:szCs w:val="22"/>
          <w:lang w:val="ru-RU"/>
        </w:rPr>
        <w:t xml:space="preserve"> </w:t>
      </w:r>
      <w:r w:rsidRPr="00890CCF">
        <w:rPr>
          <w:bCs/>
          <w:sz w:val="22"/>
          <w:szCs w:val="22"/>
          <w:lang w:val="ru-RU"/>
        </w:rPr>
        <w:t xml:space="preserve">недостатака понуде, а у складу са одредбом из члана 106. </w:t>
      </w:r>
      <w:r w:rsidRPr="00A2428E">
        <w:rPr>
          <w:bCs/>
          <w:sz w:val="22"/>
          <w:szCs w:val="22"/>
          <w:lang w:val="ru-RU"/>
        </w:rPr>
        <w:t>Закона о јавним набавкама.</w:t>
      </w:r>
    </w:p>
    <w:p w:rsidR="00DC761D" w:rsidRPr="00890CCF" w:rsidRDefault="00DC761D" w:rsidP="00DC761D">
      <w:pPr>
        <w:jc w:val="both"/>
        <w:rPr>
          <w:sz w:val="22"/>
          <w:szCs w:val="22"/>
          <w:lang w:val="sr-Cyrl-CS"/>
        </w:rPr>
      </w:pPr>
    </w:p>
    <w:p w:rsidR="00DC761D" w:rsidRPr="00A2428E" w:rsidRDefault="00DC761D" w:rsidP="00DC761D">
      <w:pPr>
        <w:rPr>
          <w:sz w:val="22"/>
          <w:szCs w:val="22"/>
          <w:lang w:val="ru-RU"/>
        </w:rPr>
      </w:pPr>
      <w:r w:rsidRPr="00A2428E">
        <w:rPr>
          <w:b/>
          <w:i/>
          <w:sz w:val="22"/>
          <w:szCs w:val="22"/>
          <w:u w:val="single"/>
          <w:lang w:val="ru-RU"/>
        </w:rPr>
        <w:t>Напомена</w:t>
      </w:r>
      <w:r w:rsidRPr="00A2428E">
        <w:rPr>
          <w:sz w:val="22"/>
          <w:szCs w:val="22"/>
          <w:lang w:val="ru-RU"/>
        </w:rPr>
        <w:t>:</w:t>
      </w:r>
    </w:p>
    <w:p w:rsidR="00DC761D" w:rsidRPr="00A2428E" w:rsidRDefault="00DC761D" w:rsidP="00DC761D">
      <w:pPr>
        <w:jc w:val="both"/>
        <w:rPr>
          <w:sz w:val="22"/>
          <w:szCs w:val="22"/>
          <w:lang w:val="ru-RU"/>
        </w:rPr>
      </w:pPr>
      <w:r w:rsidRPr="00890CCF">
        <w:rPr>
          <w:sz w:val="22"/>
          <w:szCs w:val="22"/>
          <w:lang w:val="ru-RU"/>
        </w:rPr>
        <w:t>Уколико понуђачи подносе заједничку понуду, група понуђ</w:t>
      </w:r>
      <w:r w:rsidR="00FA58AD">
        <w:rPr>
          <w:sz w:val="22"/>
          <w:szCs w:val="22"/>
          <w:lang w:val="ru-RU"/>
        </w:rPr>
        <w:t>ача може да се определи да обрас</w:t>
      </w:r>
      <w:r w:rsidRPr="00890CCF">
        <w:rPr>
          <w:sz w:val="22"/>
          <w:szCs w:val="22"/>
          <w:lang w:val="ru-RU"/>
        </w:rPr>
        <w:t>це дате у Конурсној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образце дате у Конкурсној документацији, изузев образаца који подразумевају давање изјава под материјалном и кривичном од</w:t>
      </w:r>
      <w:r>
        <w:rPr>
          <w:sz w:val="22"/>
          <w:szCs w:val="22"/>
          <w:lang w:val="ru-RU"/>
        </w:rPr>
        <w:t>говорношћу (нпр. Изјава о незав</w:t>
      </w:r>
      <w:r w:rsidRPr="00890CCF">
        <w:rPr>
          <w:sz w:val="22"/>
          <w:szCs w:val="22"/>
          <w:lang w:val="ru-RU"/>
        </w:rPr>
        <w:t xml:space="preserve">исној понуди, Изјава о испуњавању услова из чл. 75. Закона),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потписује и печатом оверава образце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w:t>
      </w:r>
      <w:r w:rsidRPr="00A2428E">
        <w:rPr>
          <w:sz w:val="22"/>
          <w:szCs w:val="22"/>
          <w:lang w:val="ru-RU"/>
        </w:rPr>
        <w:t>Закона.</w:t>
      </w:r>
    </w:p>
    <w:p w:rsidR="00DC761D" w:rsidRPr="00A2428E" w:rsidRDefault="00DC761D" w:rsidP="00DC761D">
      <w:pPr>
        <w:jc w:val="both"/>
        <w:rPr>
          <w:sz w:val="22"/>
          <w:szCs w:val="22"/>
          <w:lang w:val="ru-RU"/>
        </w:rPr>
      </w:pPr>
    </w:p>
    <w:p w:rsidR="00DC761D" w:rsidRPr="00A2428E" w:rsidRDefault="00DC761D" w:rsidP="00DC761D">
      <w:pPr>
        <w:jc w:val="both"/>
        <w:rPr>
          <w:b/>
          <w:bCs/>
          <w:i/>
          <w:iCs/>
          <w:sz w:val="22"/>
          <w:szCs w:val="22"/>
          <w:lang w:val="ru-RU"/>
        </w:rPr>
      </w:pPr>
      <w:r w:rsidRPr="00A2428E">
        <w:rPr>
          <w:b/>
          <w:bCs/>
          <w:i/>
          <w:iCs/>
          <w:sz w:val="22"/>
          <w:szCs w:val="22"/>
          <w:lang w:val="ru-RU"/>
        </w:rPr>
        <w:t>3. ОТВАРАЊЕ ПОНУДА</w:t>
      </w:r>
    </w:p>
    <w:p w:rsidR="00DC761D" w:rsidRPr="00890CCF" w:rsidRDefault="00DC761D" w:rsidP="00DC761D">
      <w:pPr>
        <w:pStyle w:val="ListParagraph"/>
        <w:ind w:left="0"/>
        <w:jc w:val="both"/>
        <w:rPr>
          <w:bCs/>
          <w:iCs/>
          <w:sz w:val="22"/>
          <w:szCs w:val="22"/>
          <w:lang w:val="ru-RU"/>
        </w:rPr>
      </w:pPr>
      <w:r w:rsidRPr="00890CCF">
        <w:rPr>
          <w:bCs/>
          <w:iCs/>
          <w:sz w:val="22"/>
          <w:szCs w:val="22"/>
          <w:lang w:val="ru-RU"/>
        </w:rPr>
        <w:t xml:space="preserve">Јавно отварање понуда обавиће </w:t>
      </w:r>
      <w:r w:rsidR="00265896" w:rsidRPr="00AE2AC0">
        <w:rPr>
          <w:bCs/>
          <w:iCs/>
          <w:color w:val="auto"/>
          <w:sz w:val="22"/>
          <w:szCs w:val="22"/>
          <w:lang w:val="ru-RU"/>
        </w:rPr>
        <w:t xml:space="preserve">дана </w:t>
      </w:r>
      <w:r w:rsidR="00454CFA" w:rsidRPr="00454CFA">
        <w:rPr>
          <w:b/>
          <w:bCs/>
          <w:iCs/>
          <w:color w:val="auto"/>
          <w:sz w:val="22"/>
          <w:szCs w:val="22"/>
        </w:rPr>
        <w:t>0</w:t>
      </w:r>
      <w:r w:rsidR="00B50C9E" w:rsidRPr="00454CFA">
        <w:rPr>
          <w:b/>
          <w:bCs/>
          <w:iCs/>
          <w:color w:val="auto"/>
          <w:sz w:val="22"/>
          <w:szCs w:val="22"/>
        </w:rPr>
        <w:t>1.0</w:t>
      </w:r>
      <w:r w:rsidR="00454CFA" w:rsidRPr="00454CFA">
        <w:rPr>
          <w:b/>
          <w:bCs/>
          <w:iCs/>
          <w:color w:val="auto"/>
          <w:sz w:val="22"/>
          <w:szCs w:val="22"/>
        </w:rPr>
        <w:t>9</w:t>
      </w:r>
      <w:r w:rsidR="00D12F3C" w:rsidRPr="00454CFA">
        <w:rPr>
          <w:b/>
          <w:bCs/>
          <w:iCs/>
          <w:color w:val="auto"/>
          <w:sz w:val="22"/>
          <w:szCs w:val="22"/>
          <w:lang w:val="ru-RU"/>
        </w:rPr>
        <w:t>.2017</w:t>
      </w:r>
      <w:r w:rsidR="00265896" w:rsidRPr="00454CFA">
        <w:rPr>
          <w:b/>
          <w:bCs/>
          <w:iCs/>
          <w:color w:val="auto"/>
          <w:sz w:val="22"/>
          <w:szCs w:val="22"/>
          <w:lang w:val="ru-RU"/>
        </w:rPr>
        <w:t>.</w:t>
      </w:r>
      <w:r w:rsidR="003457C6" w:rsidRPr="00AE2AC0">
        <w:rPr>
          <w:bCs/>
          <w:iCs/>
          <w:color w:val="auto"/>
          <w:sz w:val="22"/>
          <w:szCs w:val="22"/>
          <w:lang w:val="ru-RU"/>
        </w:rPr>
        <w:t>године</w:t>
      </w:r>
      <w:r w:rsidR="003457C6" w:rsidRPr="00720FCE">
        <w:rPr>
          <w:bCs/>
          <w:iCs/>
          <w:color w:val="FF0000"/>
          <w:sz w:val="22"/>
          <w:szCs w:val="22"/>
          <w:lang w:val="ru-RU"/>
        </w:rPr>
        <w:t>,</w:t>
      </w:r>
      <w:r w:rsidR="003457C6">
        <w:rPr>
          <w:bCs/>
          <w:iCs/>
          <w:color w:val="auto"/>
          <w:sz w:val="22"/>
          <w:szCs w:val="22"/>
          <w:lang w:val="ru-RU"/>
        </w:rPr>
        <w:t xml:space="preserve"> у 9,0</w:t>
      </w:r>
      <w:r w:rsidR="00265896" w:rsidRPr="00265896">
        <w:rPr>
          <w:bCs/>
          <w:iCs/>
          <w:color w:val="auto"/>
          <w:sz w:val="22"/>
          <w:szCs w:val="22"/>
          <w:lang w:val="ru-RU"/>
        </w:rPr>
        <w:t>0</w:t>
      </w:r>
      <w:r w:rsidRPr="00265896">
        <w:rPr>
          <w:bCs/>
          <w:iCs/>
          <w:color w:val="auto"/>
          <w:sz w:val="22"/>
          <w:szCs w:val="22"/>
          <w:lang w:val="ru-RU"/>
        </w:rPr>
        <w:t xml:space="preserve"> часова</w:t>
      </w:r>
      <w:r w:rsidRPr="00265896">
        <w:rPr>
          <w:bCs/>
          <w:iCs/>
          <w:sz w:val="22"/>
          <w:szCs w:val="22"/>
          <w:lang w:val="ru-RU"/>
        </w:rPr>
        <w:t xml:space="preserve">, на адреси </w:t>
      </w:r>
      <w:r w:rsidRPr="00265896">
        <w:rPr>
          <w:sz w:val="22"/>
          <w:szCs w:val="22"/>
          <w:lang w:val="ru-RU"/>
        </w:rPr>
        <w:t>наручиоца:</w:t>
      </w:r>
      <w:r w:rsidRPr="00265896">
        <w:rPr>
          <w:rFonts w:eastAsia="TimesNewRomanPSMT"/>
          <w:bCs/>
          <w:sz w:val="22"/>
          <w:szCs w:val="22"/>
          <w:lang w:val="ru-RU"/>
        </w:rPr>
        <w:t xml:space="preserve"> Центар за социјални рад Града Новог Сада , ул. Змај Огњена Вука бр. 13, 21000 Нови Сад</w:t>
      </w:r>
      <w:r w:rsidR="00265896" w:rsidRPr="00265896">
        <w:rPr>
          <w:bCs/>
          <w:iCs/>
          <w:sz w:val="22"/>
          <w:szCs w:val="22"/>
          <w:lang w:val="ru-RU"/>
        </w:rPr>
        <w:t>, спрат 2, канцеларија 50</w:t>
      </w:r>
      <w:r w:rsidRPr="00265896">
        <w:rPr>
          <w:bCs/>
          <w:iCs/>
          <w:sz w:val="22"/>
          <w:szCs w:val="22"/>
          <w:lang w:val="ru-RU"/>
        </w:rPr>
        <w:t>, у присуству овлашћених представника понуђача.</w:t>
      </w:r>
    </w:p>
    <w:p w:rsidR="00DC761D" w:rsidRPr="00890CCF" w:rsidRDefault="00DC761D" w:rsidP="00DC761D">
      <w:pPr>
        <w:pStyle w:val="ListParagraph"/>
        <w:ind w:left="0"/>
        <w:jc w:val="both"/>
        <w:rPr>
          <w:bCs/>
          <w:iCs/>
          <w:sz w:val="22"/>
          <w:szCs w:val="22"/>
          <w:lang w:val="ru-RU"/>
        </w:rPr>
      </w:pPr>
      <w:r w:rsidRPr="00890CCF">
        <w:rPr>
          <w:bCs/>
          <w:iCs/>
          <w:sz w:val="22"/>
          <w:szCs w:val="22"/>
          <w:lang w:val="ru-RU"/>
        </w:rPr>
        <w:t>Отварање понуда је јавно, по редоследу пријема понуда, и обавиће се истог дана по истеку рока за подношење понуда.</w:t>
      </w:r>
    </w:p>
    <w:p w:rsidR="00DC761D" w:rsidRPr="00890CCF" w:rsidRDefault="00DC761D" w:rsidP="00DC761D">
      <w:pPr>
        <w:pStyle w:val="ListParagraph"/>
        <w:ind w:left="0"/>
        <w:jc w:val="both"/>
        <w:rPr>
          <w:bCs/>
          <w:iCs/>
          <w:sz w:val="22"/>
          <w:szCs w:val="22"/>
          <w:lang w:val="ru-RU"/>
        </w:rPr>
      </w:pPr>
      <w:r w:rsidRPr="00890CCF">
        <w:rPr>
          <w:bCs/>
          <w:iCs/>
          <w:sz w:val="22"/>
          <w:szCs w:val="22"/>
          <w:lang w:val="ru-RU"/>
        </w:rPr>
        <w:t>Отварању понуда може присуствовати свако заинтересовано лице, а активно могу учествовати само овлашћени представници понуђача.</w:t>
      </w:r>
    </w:p>
    <w:p w:rsidR="00DC761D" w:rsidRPr="00890CCF" w:rsidRDefault="00DC761D" w:rsidP="00DC761D">
      <w:pPr>
        <w:pStyle w:val="ListParagraph"/>
        <w:ind w:left="0"/>
        <w:jc w:val="both"/>
        <w:rPr>
          <w:bCs/>
          <w:iCs/>
          <w:sz w:val="22"/>
          <w:szCs w:val="22"/>
          <w:lang w:val="ru-RU"/>
        </w:rPr>
      </w:pPr>
      <w:r w:rsidRPr="00890CCF">
        <w:rPr>
          <w:bCs/>
          <w:iCs/>
          <w:sz w:val="22"/>
          <w:szCs w:val="22"/>
          <w:lang w:val="ru-RU"/>
        </w:rPr>
        <w:t>Присутни представници понуђача пре почетка јавног отварања понуда морају Комисији наручиоца поднети уредно писмено овлашћење за учешће у поступку отварања понуда. Овлашћење за учешће у поступку отварања понуда мора бити оригинално, издато од понуђача, са заводним бројем под којим је издато, датумом издавања, печатом и потписом одговорног лица понуђача, а предаје се председнику Комисије за јавну набавку непосредно пре почетка поступка отварања понуда. У противном наступају као јавност и не могу предузимати активне радње у поступку отварања понуда.</w:t>
      </w:r>
    </w:p>
    <w:p w:rsidR="00DC761D" w:rsidRPr="00A2428E" w:rsidRDefault="00DC761D" w:rsidP="00DC761D">
      <w:pPr>
        <w:jc w:val="both"/>
        <w:rPr>
          <w:b/>
          <w:i/>
          <w:iCs/>
          <w:sz w:val="22"/>
          <w:szCs w:val="22"/>
          <w:lang w:val="ru-RU"/>
        </w:rPr>
      </w:pPr>
    </w:p>
    <w:p w:rsidR="00DC761D" w:rsidRPr="00890CCF" w:rsidRDefault="00DC761D" w:rsidP="00DC761D">
      <w:pPr>
        <w:jc w:val="both"/>
        <w:rPr>
          <w:bCs/>
          <w:iCs/>
          <w:sz w:val="22"/>
          <w:szCs w:val="22"/>
        </w:rPr>
      </w:pPr>
      <w:r w:rsidRPr="00890CCF">
        <w:rPr>
          <w:b/>
          <w:i/>
          <w:iCs/>
          <w:sz w:val="22"/>
          <w:szCs w:val="22"/>
        </w:rPr>
        <w:t>4.</w:t>
      </w:r>
      <w:r w:rsidRPr="00890CCF">
        <w:rPr>
          <w:b/>
          <w:bCs/>
          <w:i/>
          <w:iCs/>
          <w:sz w:val="22"/>
          <w:szCs w:val="22"/>
        </w:rPr>
        <w:t xml:space="preserve">  ПОНУДА СА ВАРИЈАНТАМА</w:t>
      </w:r>
    </w:p>
    <w:p w:rsidR="00DC761D" w:rsidRPr="00890CCF" w:rsidRDefault="00DC761D" w:rsidP="00DC761D">
      <w:pPr>
        <w:jc w:val="both"/>
        <w:rPr>
          <w:bCs/>
          <w:iCs/>
          <w:sz w:val="22"/>
          <w:szCs w:val="22"/>
        </w:rPr>
      </w:pPr>
    </w:p>
    <w:p w:rsidR="00DC761D" w:rsidRPr="00890CCF" w:rsidRDefault="00DC761D" w:rsidP="00DC761D">
      <w:pPr>
        <w:jc w:val="both"/>
        <w:rPr>
          <w:b/>
          <w:bCs/>
          <w:i/>
          <w:iCs/>
          <w:sz w:val="22"/>
          <w:szCs w:val="22"/>
          <w:lang w:val="ru-RU"/>
        </w:rPr>
      </w:pPr>
      <w:r w:rsidRPr="00890CCF">
        <w:rPr>
          <w:bCs/>
          <w:iCs/>
          <w:sz w:val="22"/>
          <w:szCs w:val="22"/>
          <w:lang w:val="ru-RU"/>
        </w:rPr>
        <w:t>Подношење понуде са варијантама није дозвољено.</w:t>
      </w:r>
    </w:p>
    <w:p w:rsidR="00DC761D" w:rsidRDefault="00DC761D" w:rsidP="00DC761D">
      <w:pPr>
        <w:jc w:val="both"/>
        <w:rPr>
          <w:b/>
          <w:bCs/>
          <w:i/>
          <w:iCs/>
          <w:sz w:val="22"/>
          <w:szCs w:val="22"/>
          <w:lang w:val="ru-RU"/>
        </w:rPr>
      </w:pPr>
    </w:p>
    <w:p w:rsidR="00DC761D" w:rsidRPr="00890CCF" w:rsidRDefault="00DC761D" w:rsidP="00DC761D">
      <w:pPr>
        <w:jc w:val="both"/>
        <w:rPr>
          <w:sz w:val="22"/>
          <w:szCs w:val="22"/>
          <w:lang w:val="ru-RU"/>
        </w:rPr>
      </w:pPr>
      <w:r w:rsidRPr="00890CCF">
        <w:rPr>
          <w:b/>
          <w:bCs/>
          <w:i/>
          <w:iCs/>
          <w:sz w:val="22"/>
          <w:szCs w:val="22"/>
          <w:lang w:val="ru-RU"/>
        </w:rPr>
        <w:t xml:space="preserve">5. </w:t>
      </w:r>
      <w:r w:rsidRPr="00890CCF">
        <w:rPr>
          <w:b/>
          <w:i/>
          <w:iCs/>
          <w:sz w:val="22"/>
          <w:szCs w:val="22"/>
          <w:lang w:val="ru-RU"/>
        </w:rPr>
        <w:t>НАЧИН ИЗМЕНЕ, ДОПУНЕ И ОПОЗИВА ПОНУДЕ</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У року за подношење понуде понуђач може да измени, допуни или опозове своју понуду на начин који је одређен за подношење понуде.</w:t>
      </w:r>
    </w:p>
    <w:p w:rsidR="00DC761D" w:rsidRPr="00890CCF" w:rsidRDefault="00DC761D" w:rsidP="00DC761D">
      <w:pPr>
        <w:jc w:val="both"/>
        <w:rPr>
          <w:sz w:val="22"/>
          <w:szCs w:val="22"/>
          <w:lang w:val="ru-RU"/>
        </w:rPr>
      </w:pPr>
    </w:p>
    <w:p w:rsidR="00DC761D" w:rsidRPr="00890CCF" w:rsidRDefault="00DC761D" w:rsidP="00DC761D">
      <w:pPr>
        <w:jc w:val="both"/>
        <w:rPr>
          <w:rFonts w:eastAsia="TimesNewRomanPSMT"/>
          <w:bCs/>
          <w:iCs/>
          <w:sz w:val="22"/>
          <w:szCs w:val="22"/>
          <w:lang w:val="ru-RU"/>
        </w:rPr>
      </w:pPr>
      <w:r w:rsidRPr="00890CCF">
        <w:rPr>
          <w:sz w:val="22"/>
          <w:szCs w:val="22"/>
          <w:lang w:val="ru-RU"/>
        </w:rPr>
        <w:t xml:space="preserve">Понуђач је дужан да јасно назначи који део понуде мења односно која документа накнадно доставља. </w:t>
      </w:r>
    </w:p>
    <w:p w:rsidR="00DC761D" w:rsidRPr="00890CCF" w:rsidRDefault="00DC761D" w:rsidP="00DC761D">
      <w:pPr>
        <w:jc w:val="both"/>
        <w:rPr>
          <w:rFonts w:eastAsia="TimesNewRomanPSMT"/>
          <w:bCs/>
          <w:iCs/>
          <w:sz w:val="22"/>
          <w:szCs w:val="22"/>
          <w:lang w:val="ru-RU"/>
        </w:rPr>
      </w:pPr>
      <w:r w:rsidRPr="00890CCF">
        <w:rPr>
          <w:rFonts w:eastAsia="TimesNewRomanPSMT"/>
          <w:bCs/>
          <w:iCs/>
          <w:sz w:val="22"/>
          <w:szCs w:val="22"/>
          <w:lang w:val="ru-RU"/>
        </w:rPr>
        <w:t xml:space="preserve">Измену, допуну или опозив понуде треба доставити на адресу: </w:t>
      </w:r>
      <w:r w:rsidRPr="00890CCF">
        <w:rPr>
          <w:rFonts w:eastAsia="TimesNewRomanPSMT"/>
          <w:bCs/>
          <w:sz w:val="22"/>
          <w:szCs w:val="22"/>
          <w:lang w:val="ru-RU"/>
        </w:rPr>
        <w:t>Центар за социјални рад Нови Сад, Змај Огњена Вука 13</w:t>
      </w:r>
      <w:r w:rsidRPr="00890CCF">
        <w:rPr>
          <w:i/>
          <w:iCs/>
          <w:sz w:val="22"/>
          <w:szCs w:val="22"/>
          <w:lang w:val="ru-RU"/>
        </w:rPr>
        <w:t xml:space="preserve">, </w:t>
      </w:r>
      <w:r w:rsidRPr="00890CCF">
        <w:rPr>
          <w:rFonts w:eastAsia="TimesNewRomanPSMT"/>
          <w:bCs/>
          <w:iCs/>
          <w:sz w:val="22"/>
          <w:szCs w:val="22"/>
          <w:lang w:val="ru-RU"/>
        </w:rPr>
        <w:t>са назнаком:</w:t>
      </w:r>
    </w:p>
    <w:p w:rsidR="00DC761D" w:rsidRPr="00890CCF" w:rsidRDefault="00DC761D" w:rsidP="00DC761D">
      <w:pPr>
        <w:jc w:val="both"/>
        <w:rPr>
          <w:rFonts w:eastAsia="TimesNewRomanPSMT"/>
          <w:bCs/>
          <w:iCs/>
          <w:sz w:val="22"/>
          <w:szCs w:val="22"/>
          <w:lang w:val="ru-RU"/>
        </w:rPr>
      </w:pP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w:t>
      </w:r>
      <w:r w:rsidRPr="00890CCF">
        <w:rPr>
          <w:rFonts w:eastAsia="TimesNewRomanPSMT"/>
          <w:b/>
          <w:bCs/>
          <w:iCs/>
          <w:color w:val="auto"/>
          <w:sz w:val="22"/>
          <w:szCs w:val="22"/>
          <w:lang w:val="ru-RU"/>
        </w:rPr>
        <w:t>Измена понуде</w:t>
      </w:r>
      <w:r w:rsidRPr="00890CCF">
        <w:rPr>
          <w:rFonts w:eastAsia="TimesNewRomanPS-BoldMT"/>
          <w:b/>
          <w:bCs/>
          <w:color w:val="auto"/>
          <w:sz w:val="22"/>
          <w:szCs w:val="22"/>
          <w:lang w:val="ru-RU"/>
        </w:rPr>
        <w:t xml:space="preserve"> за јавну набавку</w:t>
      </w:r>
      <w:r w:rsidRPr="00890CCF">
        <w:rPr>
          <w:b/>
          <w:color w:val="auto"/>
          <w:sz w:val="22"/>
          <w:szCs w:val="22"/>
          <w:lang w:val="ru-RU"/>
        </w:rPr>
        <w:t xml:space="preserve">мале вредности добара– </w:t>
      </w:r>
      <w:r>
        <w:rPr>
          <w:rFonts w:eastAsia="TimesNewRomanPS-BoldMT"/>
          <w:b/>
          <w:bCs/>
          <w:color w:val="auto"/>
          <w:sz w:val="22"/>
          <w:szCs w:val="22"/>
          <w:lang w:val="ru-RU"/>
        </w:rPr>
        <w:t>канцеларијски материјал</w:t>
      </w:r>
      <w:r w:rsidRPr="00890CCF">
        <w:rPr>
          <w:rFonts w:eastAsia="TimesNewRomanPS-BoldMT"/>
          <w:b/>
          <w:bCs/>
          <w:color w:val="auto"/>
          <w:sz w:val="22"/>
          <w:szCs w:val="22"/>
          <w:lang w:val="ru-RU"/>
        </w:rPr>
        <w:t xml:space="preserve">, бр. </w:t>
      </w:r>
      <w:r w:rsidR="00D12F3C">
        <w:rPr>
          <w:sz w:val="22"/>
          <w:szCs w:val="22"/>
          <w:lang w:val="ru-RU"/>
        </w:rPr>
        <w:t>20-</w:t>
      </w:r>
      <w:r w:rsidR="00D12F3C" w:rsidRPr="00A60C2A">
        <w:rPr>
          <w:color w:val="auto"/>
          <w:sz w:val="22"/>
          <w:szCs w:val="22"/>
          <w:lang w:val="ru-RU"/>
        </w:rPr>
        <w:t>40401-</w:t>
      </w:r>
      <w:r w:rsidR="0057497D">
        <w:rPr>
          <w:color w:val="auto"/>
          <w:sz w:val="22"/>
          <w:szCs w:val="22"/>
          <w:lang w:val="ru-RU"/>
        </w:rPr>
        <w:t>1191</w:t>
      </w:r>
      <w:r w:rsidRPr="00A60C2A">
        <w:rPr>
          <w:color w:val="auto"/>
          <w:sz w:val="22"/>
          <w:szCs w:val="22"/>
          <w:lang w:val="ru-RU"/>
        </w:rPr>
        <w:t>/201</w:t>
      </w:r>
      <w:r w:rsidR="00D12F3C" w:rsidRPr="00A60C2A">
        <w:rPr>
          <w:color w:val="auto"/>
          <w:sz w:val="22"/>
          <w:szCs w:val="22"/>
          <w:lang w:val="sr-Cyrl-CS"/>
        </w:rPr>
        <w:t>7</w:t>
      </w:r>
      <w:r w:rsidRPr="00A60C2A">
        <w:rPr>
          <w:rFonts w:eastAsia="TimesNewRomanPSMT"/>
          <w:b/>
          <w:bCs/>
          <w:color w:val="auto"/>
          <w:sz w:val="22"/>
          <w:szCs w:val="22"/>
          <w:lang w:val="ru-RU"/>
        </w:rPr>
        <w:t>-</w:t>
      </w:r>
      <w:r w:rsidRPr="00890CCF">
        <w:rPr>
          <w:rFonts w:eastAsia="TimesNewRomanPS-BoldMT"/>
          <w:b/>
          <w:bCs/>
          <w:color w:val="auto"/>
          <w:sz w:val="22"/>
          <w:szCs w:val="22"/>
          <w:lang w:val="ru-RU"/>
        </w:rPr>
        <w:t>НЕ ОТВАРАТИ”</w:t>
      </w:r>
      <w:r w:rsidRPr="00890CCF">
        <w:rPr>
          <w:rFonts w:eastAsia="TimesNewRomanPSMT"/>
          <w:bCs/>
          <w:iCs/>
          <w:color w:val="auto"/>
          <w:sz w:val="22"/>
          <w:szCs w:val="22"/>
          <w:lang w:val="ru-RU"/>
        </w:rPr>
        <w:t xml:space="preserve"> или</w:t>
      </w:r>
    </w:p>
    <w:p w:rsidR="00DC761D" w:rsidRPr="00890CCF" w:rsidRDefault="00DC761D" w:rsidP="00DC761D">
      <w:pPr>
        <w:jc w:val="both"/>
        <w:rPr>
          <w:rFonts w:eastAsia="TimesNewRomanPSMT"/>
          <w:bCs/>
          <w:iCs/>
          <w:color w:val="auto"/>
          <w:sz w:val="22"/>
          <w:szCs w:val="22"/>
          <w:lang w:val="ru-RU"/>
        </w:rPr>
      </w:pP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w:t>
      </w:r>
      <w:r w:rsidRPr="00890CCF">
        <w:rPr>
          <w:rFonts w:eastAsia="TimesNewRomanPSMT"/>
          <w:b/>
          <w:bCs/>
          <w:iCs/>
          <w:color w:val="auto"/>
          <w:sz w:val="22"/>
          <w:szCs w:val="22"/>
          <w:lang w:val="ru-RU"/>
        </w:rPr>
        <w:t>Допуна понуде</w:t>
      </w:r>
      <w:r w:rsidRPr="00890CCF">
        <w:rPr>
          <w:rFonts w:eastAsia="TimesNewRomanPS-BoldMT"/>
          <w:b/>
          <w:bCs/>
          <w:color w:val="auto"/>
          <w:sz w:val="22"/>
          <w:szCs w:val="22"/>
          <w:lang w:val="ru-RU"/>
        </w:rPr>
        <w:t>за јавну набавку</w:t>
      </w:r>
      <w:r w:rsidRPr="00890CCF">
        <w:rPr>
          <w:b/>
          <w:color w:val="auto"/>
          <w:sz w:val="22"/>
          <w:szCs w:val="22"/>
          <w:lang w:val="ru-RU"/>
        </w:rPr>
        <w:t xml:space="preserve"> мале вредности добара</w:t>
      </w:r>
      <w:r w:rsidRPr="00890CCF">
        <w:rPr>
          <w:color w:val="auto"/>
          <w:sz w:val="22"/>
          <w:szCs w:val="22"/>
          <w:lang w:val="ru-RU"/>
        </w:rPr>
        <w:t xml:space="preserve">– </w:t>
      </w:r>
      <w:r>
        <w:rPr>
          <w:rFonts w:eastAsia="TimesNewRomanPS-BoldMT"/>
          <w:b/>
          <w:bCs/>
          <w:color w:val="auto"/>
          <w:sz w:val="22"/>
          <w:szCs w:val="22"/>
          <w:lang w:val="ru-RU"/>
        </w:rPr>
        <w:t>канцеларијски материјал</w:t>
      </w:r>
      <w:r w:rsidRPr="00890CCF">
        <w:rPr>
          <w:rFonts w:eastAsia="TimesNewRomanPS-BoldMT"/>
          <w:b/>
          <w:bCs/>
          <w:color w:val="auto"/>
          <w:sz w:val="22"/>
          <w:szCs w:val="22"/>
          <w:lang w:val="ru-RU"/>
        </w:rPr>
        <w:t>, бр</w:t>
      </w:r>
      <w:r w:rsidRPr="00265896">
        <w:rPr>
          <w:rFonts w:eastAsia="TimesNewRomanPS-BoldMT"/>
          <w:b/>
          <w:bCs/>
          <w:color w:val="auto"/>
          <w:sz w:val="22"/>
          <w:szCs w:val="22"/>
          <w:lang w:val="ru-RU"/>
        </w:rPr>
        <w:t xml:space="preserve">. </w:t>
      </w:r>
      <w:r w:rsidR="00D12F3C">
        <w:rPr>
          <w:sz w:val="22"/>
          <w:szCs w:val="22"/>
          <w:lang w:val="ru-RU"/>
        </w:rPr>
        <w:t>20-</w:t>
      </w:r>
      <w:r w:rsidR="00D12F3C" w:rsidRPr="00A60C2A">
        <w:rPr>
          <w:color w:val="auto"/>
          <w:sz w:val="22"/>
          <w:szCs w:val="22"/>
          <w:lang w:val="ru-RU"/>
        </w:rPr>
        <w:t>40401-</w:t>
      </w:r>
      <w:r w:rsidR="0057497D">
        <w:rPr>
          <w:color w:val="auto"/>
          <w:sz w:val="22"/>
          <w:szCs w:val="22"/>
          <w:lang w:val="ru-RU"/>
        </w:rPr>
        <w:t>1191</w:t>
      </w:r>
      <w:r w:rsidR="00265896" w:rsidRPr="00A60C2A">
        <w:rPr>
          <w:color w:val="auto"/>
          <w:sz w:val="22"/>
          <w:szCs w:val="22"/>
          <w:lang w:val="ru-RU"/>
        </w:rPr>
        <w:t>/201</w:t>
      </w:r>
      <w:r w:rsidR="00D12F3C" w:rsidRPr="00A60C2A">
        <w:rPr>
          <w:color w:val="auto"/>
          <w:sz w:val="22"/>
          <w:szCs w:val="22"/>
          <w:lang w:val="sr-Cyrl-CS"/>
        </w:rPr>
        <w:t>7</w:t>
      </w:r>
      <w:r w:rsidR="00265896" w:rsidRPr="00A60C2A">
        <w:rPr>
          <w:rFonts w:eastAsia="TimesNewRomanPSMT"/>
          <w:b/>
          <w:bCs/>
          <w:color w:val="auto"/>
          <w:sz w:val="22"/>
          <w:szCs w:val="22"/>
          <w:lang w:val="ru-RU"/>
        </w:rPr>
        <w:t>-</w:t>
      </w:r>
      <w:r w:rsidR="00265896">
        <w:rPr>
          <w:rFonts w:eastAsia="TimesNewRomanPSMT"/>
          <w:b/>
          <w:bCs/>
          <w:color w:val="auto"/>
          <w:sz w:val="22"/>
          <w:szCs w:val="22"/>
          <w:lang w:val="ru-RU"/>
        </w:rPr>
        <w:t xml:space="preserve"> </w:t>
      </w:r>
      <w:r w:rsidRPr="00890CCF">
        <w:rPr>
          <w:rFonts w:eastAsia="TimesNewRomanPS-BoldMT"/>
          <w:b/>
          <w:bCs/>
          <w:color w:val="auto"/>
          <w:sz w:val="22"/>
          <w:szCs w:val="22"/>
          <w:lang w:val="ru-RU"/>
        </w:rPr>
        <w:t>НЕ ОТВАРАТИ”</w:t>
      </w:r>
      <w:r w:rsidRPr="00890CCF">
        <w:rPr>
          <w:rFonts w:eastAsia="TimesNewRomanPSMT"/>
          <w:bCs/>
          <w:iCs/>
          <w:color w:val="auto"/>
          <w:sz w:val="22"/>
          <w:szCs w:val="22"/>
          <w:lang w:val="ru-RU"/>
        </w:rPr>
        <w:t xml:space="preserve"> или</w:t>
      </w:r>
    </w:p>
    <w:p w:rsidR="00DC761D" w:rsidRPr="00890CCF" w:rsidRDefault="00DC761D" w:rsidP="00DC761D">
      <w:pPr>
        <w:jc w:val="both"/>
        <w:rPr>
          <w:rFonts w:eastAsia="TimesNewRomanPSMT"/>
          <w:bCs/>
          <w:iCs/>
          <w:color w:val="auto"/>
          <w:sz w:val="22"/>
          <w:szCs w:val="22"/>
          <w:lang w:val="ru-RU"/>
        </w:rPr>
      </w:pP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w:t>
      </w:r>
      <w:r w:rsidRPr="00890CCF">
        <w:rPr>
          <w:rFonts w:eastAsia="TimesNewRomanPSMT"/>
          <w:b/>
          <w:bCs/>
          <w:iCs/>
          <w:color w:val="auto"/>
          <w:sz w:val="22"/>
          <w:szCs w:val="22"/>
          <w:lang w:val="ru-RU"/>
        </w:rPr>
        <w:t>Опозив понуде</w:t>
      </w:r>
      <w:r w:rsidRPr="00890CCF">
        <w:rPr>
          <w:rFonts w:eastAsia="TimesNewRomanPS-BoldMT"/>
          <w:b/>
          <w:bCs/>
          <w:color w:val="auto"/>
          <w:sz w:val="22"/>
          <w:szCs w:val="22"/>
          <w:lang w:val="ru-RU"/>
        </w:rPr>
        <w:t>за јавну набавку мале вредности</w:t>
      </w:r>
      <w:r w:rsidRPr="00890CCF">
        <w:rPr>
          <w:b/>
          <w:color w:val="auto"/>
          <w:sz w:val="22"/>
          <w:szCs w:val="22"/>
          <w:lang w:val="ru-RU"/>
        </w:rPr>
        <w:t>добара–</w:t>
      </w:r>
      <w:r>
        <w:rPr>
          <w:rFonts w:eastAsia="TimesNewRomanPS-BoldMT"/>
          <w:b/>
          <w:bCs/>
          <w:color w:val="auto"/>
          <w:sz w:val="22"/>
          <w:szCs w:val="22"/>
          <w:lang w:val="ru-RU"/>
        </w:rPr>
        <w:t>канцеларијски материјал</w:t>
      </w:r>
      <w:r w:rsidRPr="00890CCF">
        <w:rPr>
          <w:rFonts w:eastAsia="TimesNewRomanPS-BoldMT"/>
          <w:b/>
          <w:bCs/>
          <w:color w:val="auto"/>
          <w:sz w:val="22"/>
          <w:szCs w:val="22"/>
          <w:lang w:val="ru-RU"/>
        </w:rPr>
        <w:t xml:space="preserve">, бр. </w:t>
      </w:r>
      <w:r w:rsidR="00D12F3C">
        <w:rPr>
          <w:sz w:val="22"/>
          <w:szCs w:val="22"/>
          <w:lang w:val="ru-RU"/>
        </w:rPr>
        <w:t>20-</w:t>
      </w:r>
      <w:r w:rsidR="00D12F3C" w:rsidRPr="00A60C2A">
        <w:rPr>
          <w:color w:val="auto"/>
          <w:sz w:val="22"/>
          <w:szCs w:val="22"/>
          <w:lang w:val="ru-RU"/>
        </w:rPr>
        <w:t>40401-</w:t>
      </w:r>
      <w:r w:rsidR="0057497D">
        <w:rPr>
          <w:color w:val="auto"/>
          <w:sz w:val="22"/>
          <w:szCs w:val="22"/>
          <w:lang w:val="ru-RU"/>
        </w:rPr>
        <w:t>1191</w:t>
      </w:r>
      <w:r w:rsidR="00265896" w:rsidRPr="00A60C2A">
        <w:rPr>
          <w:color w:val="auto"/>
          <w:sz w:val="22"/>
          <w:szCs w:val="22"/>
          <w:lang w:val="ru-RU"/>
        </w:rPr>
        <w:t>/20</w:t>
      </w:r>
      <w:r w:rsidR="00D12F3C" w:rsidRPr="00A60C2A">
        <w:rPr>
          <w:color w:val="auto"/>
          <w:sz w:val="22"/>
          <w:szCs w:val="22"/>
          <w:lang w:val="ru-RU"/>
        </w:rPr>
        <w:t>17</w:t>
      </w:r>
      <w:r w:rsidR="00265896" w:rsidRPr="00A60C2A">
        <w:rPr>
          <w:rFonts w:eastAsia="TimesNewRomanPSMT"/>
          <w:b/>
          <w:bCs/>
          <w:color w:val="auto"/>
          <w:sz w:val="22"/>
          <w:szCs w:val="22"/>
          <w:lang w:val="ru-RU"/>
        </w:rPr>
        <w:t>-</w:t>
      </w:r>
      <w:r w:rsidRPr="00890CCF">
        <w:rPr>
          <w:rFonts w:eastAsia="TimesNewRomanPS-BoldMT"/>
          <w:b/>
          <w:bCs/>
          <w:color w:val="auto"/>
          <w:sz w:val="22"/>
          <w:szCs w:val="22"/>
          <w:lang w:val="ru-RU"/>
        </w:rPr>
        <w:t>НЕ ОТВАРАТИ”</w:t>
      </w:r>
      <w:r w:rsidRPr="00890CCF">
        <w:rPr>
          <w:rFonts w:eastAsia="TimesNewRomanPSMT"/>
          <w:bCs/>
          <w:iCs/>
          <w:color w:val="auto"/>
          <w:sz w:val="22"/>
          <w:szCs w:val="22"/>
          <w:lang w:val="ru-RU"/>
        </w:rPr>
        <w:t xml:space="preserve"> или</w:t>
      </w:r>
    </w:p>
    <w:p w:rsidR="00DC761D" w:rsidRPr="00890CCF" w:rsidRDefault="00DC761D" w:rsidP="00DC761D">
      <w:pPr>
        <w:jc w:val="both"/>
        <w:rPr>
          <w:rFonts w:eastAsia="TimesNewRomanPSMT"/>
          <w:bCs/>
          <w:iCs/>
          <w:color w:val="auto"/>
          <w:sz w:val="22"/>
          <w:szCs w:val="22"/>
          <w:lang w:val="ru-RU"/>
        </w:rPr>
      </w:pPr>
    </w:p>
    <w:p w:rsidR="00DC761D" w:rsidRPr="00A60C2A"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w:t>
      </w:r>
      <w:r w:rsidRPr="00890CCF">
        <w:rPr>
          <w:rFonts w:eastAsia="TimesNewRomanPSMT"/>
          <w:b/>
          <w:bCs/>
          <w:iCs/>
          <w:color w:val="auto"/>
          <w:sz w:val="22"/>
          <w:szCs w:val="22"/>
          <w:lang w:val="ru-RU"/>
        </w:rPr>
        <w:t>Измена и допуна понуде</w:t>
      </w:r>
      <w:r w:rsidRPr="00890CCF">
        <w:rPr>
          <w:rFonts w:eastAsia="TimesNewRomanPS-BoldMT"/>
          <w:b/>
          <w:bCs/>
          <w:color w:val="auto"/>
          <w:sz w:val="22"/>
          <w:szCs w:val="22"/>
          <w:lang w:val="ru-RU"/>
        </w:rPr>
        <w:t xml:space="preserve"> за јавну набавку</w:t>
      </w:r>
      <w:r w:rsidRPr="00890CCF">
        <w:rPr>
          <w:b/>
          <w:color w:val="auto"/>
          <w:sz w:val="22"/>
          <w:szCs w:val="22"/>
          <w:lang w:val="ru-RU"/>
        </w:rPr>
        <w:t>добара–</w:t>
      </w:r>
      <w:r>
        <w:rPr>
          <w:rFonts w:eastAsia="TimesNewRomanPS-BoldMT"/>
          <w:b/>
          <w:bCs/>
          <w:color w:val="auto"/>
          <w:sz w:val="22"/>
          <w:szCs w:val="22"/>
          <w:lang w:val="ru-RU"/>
        </w:rPr>
        <w:t>канцеларијски материјал</w:t>
      </w:r>
      <w:r w:rsidRPr="00890CCF">
        <w:rPr>
          <w:rFonts w:eastAsia="TimesNewRomanPS-BoldMT"/>
          <w:b/>
          <w:bCs/>
          <w:color w:val="auto"/>
          <w:sz w:val="22"/>
          <w:szCs w:val="22"/>
          <w:lang w:val="ru-RU"/>
        </w:rPr>
        <w:t xml:space="preserve">, бр. </w:t>
      </w:r>
      <w:r w:rsidR="00D12F3C" w:rsidRPr="00A60C2A">
        <w:rPr>
          <w:color w:val="auto"/>
          <w:sz w:val="22"/>
          <w:szCs w:val="22"/>
          <w:lang w:val="ru-RU"/>
        </w:rPr>
        <w:t>20-40401-</w:t>
      </w:r>
      <w:r w:rsidR="0057497D">
        <w:rPr>
          <w:color w:val="auto"/>
          <w:sz w:val="22"/>
          <w:szCs w:val="22"/>
          <w:lang w:val="ru-RU"/>
        </w:rPr>
        <w:t>1191</w:t>
      </w:r>
      <w:r w:rsidR="00265896" w:rsidRPr="00A60C2A">
        <w:rPr>
          <w:color w:val="auto"/>
          <w:sz w:val="22"/>
          <w:szCs w:val="22"/>
          <w:lang w:val="ru-RU"/>
        </w:rPr>
        <w:t>/201</w:t>
      </w:r>
      <w:r w:rsidR="00D12F3C" w:rsidRPr="00A60C2A">
        <w:rPr>
          <w:color w:val="auto"/>
          <w:sz w:val="22"/>
          <w:szCs w:val="22"/>
          <w:lang w:val="sr-Cyrl-CS"/>
        </w:rPr>
        <w:t>7</w:t>
      </w:r>
      <w:r w:rsidR="00265896" w:rsidRPr="00A60C2A">
        <w:rPr>
          <w:rFonts w:eastAsia="TimesNewRomanPSMT"/>
          <w:b/>
          <w:bCs/>
          <w:color w:val="auto"/>
          <w:sz w:val="22"/>
          <w:szCs w:val="22"/>
          <w:lang w:val="ru-RU"/>
        </w:rPr>
        <w:t>-</w:t>
      </w:r>
      <w:r w:rsidRPr="00A60C2A">
        <w:rPr>
          <w:rFonts w:eastAsia="TimesNewRomanPS-BoldMT"/>
          <w:b/>
          <w:bCs/>
          <w:color w:val="auto"/>
          <w:sz w:val="22"/>
          <w:szCs w:val="22"/>
          <w:lang w:val="ru-RU"/>
        </w:rPr>
        <w:t>НЕ ОТВАРАТИ”</w:t>
      </w:r>
      <w:r w:rsidRPr="00A60C2A">
        <w:rPr>
          <w:rFonts w:eastAsia="TimesNewRomanPSMT"/>
          <w:bCs/>
          <w:iCs/>
          <w:color w:val="auto"/>
          <w:sz w:val="22"/>
          <w:szCs w:val="22"/>
          <w:lang w:val="ru-RU"/>
        </w:rPr>
        <w:t>.</w:t>
      </w:r>
    </w:p>
    <w:p w:rsidR="00DC761D" w:rsidRPr="00A60C2A" w:rsidRDefault="00DC761D" w:rsidP="00DC761D">
      <w:pPr>
        <w:jc w:val="both"/>
        <w:rPr>
          <w:rFonts w:eastAsia="TimesNewRomanPSMT"/>
          <w:bCs/>
          <w:color w:val="auto"/>
          <w:sz w:val="22"/>
          <w:szCs w:val="22"/>
          <w:lang w:val="ru-RU"/>
        </w:rPr>
      </w:pPr>
    </w:p>
    <w:p w:rsidR="00DC761D" w:rsidRPr="00890CCF" w:rsidRDefault="00DC761D" w:rsidP="00DC761D">
      <w:pPr>
        <w:jc w:val="both"/>
        <w:rPr>
          <w:sz w:val="22"/>
          <w:szCs w:val="22"/>
          <w:lang w:val="ru-RU"/>
        </w:rPr>
      </w:pPr>
      <w:r w:rsidRPr="00890CCF">
        <w:rPr>
          <w:rFonts w:eastAsia="TimesNewRomanPSMT"/>
          <w:bCs/>
          <w:sz w:val="22"/>
          <w:szCs w:val="22"/>
          <w:lang w:val="ru-RU"/>
        </w:rPr>
        <w:t>На полеђини коверте или на кутији навести назив</w:t>
      </w:r>
      <w:r w:rsidRPr="00890CCF">
        <w:rPr>
          <w:rFonts w:eastAsia="TimesNewRomanPSMT"/>
          <w:bCs/>
          <w:sz w:val="22"/>
          <w:szCs w:val="22"/>
          <w:lang w:val="sr-Cyrl-CS"/>
        </w:rPr>
        <w:t xml:space="preserve"> и адресу</w:t>
      </w:r>
      <w:r w:rsidRPr="00890CCF">
        <w:rPr>
          <w:rFonts w:eastAsia="TimesNewRomanPSMT"/>
          <w:bCs/>
          <w:sz w:val="22"/>
          <w:szCs w:val="22"/>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По истеку рока за подношење понуда понуђач не може да повуче нити да мења своју понуду.</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b/>
          <w:bCs/>
          <w:i/>
          <w:iCs/>
          <w:sz w:val="22"/>
          <w:szCs w:val="22"/>
          <w:lang w:val="ru-RU"/>
        </w:rPr>
        <w:t>6. УЧЕСТВОВАЊЕ У ЗАЈЕДНИЧКОЈ ПОНУДИ ИЛИ КАО ПОДИЗВОЂАЧ</w:t>
      </w:r>
    </w:p>
    <w:p w:rsidR="00DC761D" w:rsidRPr="00890CCF" w:rsidRDefault="00DC761D" w:rsidP="00DC761D">
      <w:pPr>
        <w:jc w:val="both"/>
        <w:rPr>
          <w:sz w:val="22"/>
          <w:szCs w:val="22"/>
          <w:lang w:val="ru-RU"/>
        </w:rPr>
      </w:pPr>
    </w:p>
    <w:p w:rsidR="00DC761D" w:rsidRPr="00890CCF" w:rsidRDefault="00DC761D" w:rsidP="00DC761D">
      <w:pPr>
        <w:jc w:val="both"/>
        <w:rPr>
          <w:bCs/>
          <w:iCs/>
          <w:sz w:val="22"/>
          <w:szCs w:val="22"/>
          <w:lang w:val="ru-RU"/>
        </w:rPr>
      </w:pPr>
      <w:r w:rsidRPr="00890CCF">
        <w:rPr>
          <w:bCs/>
          <w:iCs/>
          <w:sz w:val="22"/>
          <w:szCs w:val="22"/>
          <w:lang w:val="ru-RU"/>
        </w:rPr>
        <w:t>Понуђач може да поднесе само једну понуду.</w:t>
      </w:r>
    </w:p>
    <w:p w:rsidR="00DC761D" w:rsidRPr="00890CCF" w:rsidRDefault="00DC761D" w:rsidP="00DC761D">
      <w:pPr>
        <w:jc w:val="both"/>
        <w:rPr>
          <w:iCs/>
          <w:sz w:val="22"/>
          <w:szCs w:val="22"/>
          <w:lang w:val="ru-RU"/>
        </w:rPr>
      </w:pPr>
      <w:r w:rsidRPr="00890CCF">
        <w:rPr>
          <w:iCs/>
          <w:sz w:val="22"/>
          <w:szCs w:val="22"/>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C761D" w:rsidRPr="00890CCF" w:rsidRDefault="00DC761D" w:rsidP="00DC761D">
      <w:pPr>
        <w:jc w:val="both"/>
        <w:rPr>
          <w:i/>
          <w:iCs/>
          <w:color w:val="FF0000"/>
          <w:sz w:val="22"/>
          <w:szCs w:val="22"/>
          <w:lang w:val="ru-RU"/>
        </w:rPr>
      </w:pPr>
      <w:r w:rsidRPr="00890CCF">
        <w:rPr>
          <w:iCs/>
          <w:sz w:val="22"/>
          <w:szCs w:val="22"/>
          <w:lang w:val="ru-RU"/>
        </w:rPr>
        <w:t xml:space="preserve">У Обрасцу понуде </w:t>
      </w:r>
      <w:r w:rsidRPr="00890CCF">
        <w:rPr>
          <w:iCs/>
          <w:sz w:val="22"/>
          <w:szCs w:val="22"/>
          <w:lang w:val="sr-Cyrl-CS"/>
        </w:rPr>
        <w:t xml:space="preserve">(поглавље </w:t>
      </w:r>
      <w:r w:rsidRPr="00890CCF">
        <w:rPr>
          <w:b/>
          <w:iCs/>
          <w:sz w:val="22"/>
          <w:szCs w:val="22"/>
        </w:rPr>
        <w:t>VI</w:t>
      </w:r>
      <w:r w:rsidRPr="00890CCF">
        <w:rPr>
          <w:iCs/>
          <w:sz w:val="22"/>
          <w:szCs w:val="22"/>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C761D" w:rsidRPr="00890CCF" w:rsidRDefault="00DC761D" w:rsidP="00DC761D">
      <w:pPr>
        <w:jc w:val="both"/>
        <w:rPr>
          <w:color w:val="FF0000"/>
          <w:sz w:val="22"/>
          <w:szCs w:val="22"/>
          <w:lang w:val="ru-RU"/>
        </w:rPr>
      </w:pPr>
    </w:p>
    <w:p w:rsidR="00DC761D" w:rsidRPr="00890CCF" w:rsidRDefault="00DC761D" w:rsidP="00DC761D">
      <w:pPr>
        <w:jc w:val="both"/>
        <w:rPr>
          <w:iCs/>
          <w:sz w:val="22"/>
          <w:szCs w:val="22"/>
          <w:lang w:val="ru-RU"/>
        </w:rPr>
      </w:pPr>
      <w:r w:rsidRPr="00890CCF">
        <w:rPr>
          <w:b/>
          <w:i/>
          <w:color w:val="auto"/>
          <w:sz w:val="22"/>
          <w:szCs w:val="22"/>
          <w:lang w:val="ru-RU"/>
        </w:rPr>
        <w:t>7</w:t>
      </w:r>
      <w:r w:rsidRPr="00890CCF">
        <w:rPr>
          <w:b/>
          <w:bCs/>
          <w:i/>
          <w:iCs/>
          <w:sz w:val="22"/>
          <w:szCs w:val="22"/>
          <w:lang w:val="ru-RU"/>
        </w:rPr>
        <w:t>. ПОНУДА СА ПОДИЗВОЂАЧЕМ</w:t>
      </w:r>
    </w:p>
    <w:p w:rsidR="00DC761D" w:rsidRPr="00890CCF" w:rsidRDefault="00DC761D" w:rsidP="00DC761D">
      <w:pPr>
        <w:jc w:val="both"/>
        <w:rPr>
          <w:iCs/>
          <w:sz w:val="22"/>
          <w:szCs w:val="22"/>
          <w:lang w:val="ru-RU"/>
        </w:rPr>
      </w:pPr>
    </w:p>
    <w:p w:rsidR="00DC761D" w:rsidRPr="00890CCF" w:rsidRDefault="00DC761D" w:rsidP="00DC761D">
      <w:pPr>
        <w:jc w:val="both"/>
        <w:rPr>
          <w:iCs/>
          <w:sz w:val="22"/>
          <w:szCs w:val="22"/>
          <w:lang w:val="ru-RU"/>
        </w:rPr>
      </w:pPr>
      <w:r w:rsidRPr="00890CCF">
        <w:rPr>
          <w:iCs/>
          <w:sz w:val="22"/>
          <w:szCs w:val="22"/>
          <w:lang w:val="ru-RU"/>
        </w:rPr>
        <w:t>Уколико понуђач подноси понуду са подизвођачем дужан је да у Обрасцу понуде</w:t>
      </w:r>
      <w:r w:rsidRPr="00890CCF">
        <w:rPr>
          <w:iCs/>
          <w:sz w:val="22"/>
          <w:szCs w:val="22"/>
          <w:lang w:val="sr-Cyrl-CS"/>
        </w:rPr>
        <w:t xml:space="preserve"> (поглавље </w:t>
      </w:r>
      <w:r w:rsidRPr="00890CCF">
        <w:rPr>
          <w:iCs/>
          <w:sz w:val="22"/>
          <w:szCs w:val="22"/>
        </w:rPr>
        <w:t>VI</w:t>
      </w:r>
      <w:r w:rsidRPr="00890CCF">
        <w:rPr>
          <w:iCs/>
          <w:sz w:val="22"/>
          <w:szCs w:val="22"/>
          <w:lang w:val="ru-RU"/>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C761D" w:rsidRPr="00890CCF" w:rsidRDefault="00DC761D" w:rsidP="00DC761D">
      <w:pPr>
        <w:jc w:val="both"/>
        <w:rPr>
          <w:iCs/>
          <w:sz w:val="22"/>
          <w:szCs w:val="22"/>
          <w:lang w:val="ru-RU"/>
        </w:rPr>
      </w:pPr>
      <w:r w:rsidRPr="00890CCF">
        <w:rPr>
          <w:iCs/>
          <w:sz w:val="22"/>
          <w:szCs w:val="22"/>
          <w:lang w:val="ru-RU"/>
        </w:rPr>
        <w:t xml:space="preserve">Понуђач </w:t>
      </w:r>
      <w:r w:rsidRPr="00890CCF">
        <w:rPr>
          <w:iCs/>
          <w:color w:val="auto"/>
          <w:sz w:val="22"/>
          <w:szCs w:val="22"/>
          <w:lang w:val="ru-RU"/>
        </w:rPr>
        <w:t xml:space="preserve">у Обрасцу понуденаводи </w:t>
      </w:r>
      <w:r w:rsidRPr="00890CCF">
        <w:rPr>
          <w:iCs/>
          <w:sz w:val="22"/>
          <w:szCs w:val="22"/>
          <w:lang w:val="ru-RU"/>
        </w:rPr>
        <w:t xml:space="preserve">назив и седиште подизвођача, уколико ће делимично извршење набавке поверити подизвођачу. </w:t>
      </w:r>
    </w:p>
    <w:p w:rsidR="00DC761D" w:rsidRPr="00890CCF" w:rsidRDefault="00DC761D" w:rsidP="00DC761D">
      <w:pPr>
        <w:jc w:val="both"/>
        <w:rPr>
          <w:rFonts w:eastAsia="TimesNewRomanPSMT"/>
          <w:bCs/>
          <w:sz w:val="22"/>
          <w:szCs w:val="22"/>
          <w:lang w:val="ru-RU"/>
        </w:rPr>
      </w:pPr>
      <w:r w:rsidRPr="00890CCF">
        <w:rPr>
          <w:iCs/>
          <w:sz w:val="22"/>
          <w:szCs w:val="22"/>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DC761D" w:rsidRPr="00A2428E" w:rsidRDefault="00DC761D" w:rsidP="00DC761D">
      <w:pPr>
        <w:jc w:val="both"/>
        <w:rPr>
          <w:iCs/>
          <w:sz w:val="22"/>
          <w:szCs w:val="22"/>
          <w:lang w:val="ru-RU"/>
        </w:rPr>
      </w:pPr>
      <w:r w:rsidRPr="00890CCF">
        <w:rPr>
          <w:rFonts w:eastAsia="TimesNewRomanPSMT"/>
          <w:bCs/>
          <w:sz w:val="22"/>
          <w:szCs w:val="22"/>
          <w:lang w:val="ru-RU"/>
        </w:rPr>
        <w:t xml:space="preserve">Понуђач је дужан да за подизвођаче достави доказе о испуњености услова који су наведени у </w:t>
      </w:r>
      <w:r w:rsidRPr="00890CCF">
        <w:rPr>
          <w:rFonts w:eastAsia="TimesNewRomanPSMT"/>
          <w:bCs/>
          <w:sz w:val="22"/>
          <w:szCs w:val="22"/>
          <w:lang w:val="sr-Cyrl-CS"/>
        </w:rPr>
        <w:t>поглављу</w:t>
      </w:r>
      <w:r w:rsidR="00DE3FC5">
        <w:rPr>
          <w:rFonts w:eastAsia="TimesNewRomanPSMT"/>
          <w:bCs/>
          <w:sz w:val="22"/>
          <w:szCs w:val="22"/>
          <w:lang w:val="sr-Cyrl-CS"/>
        </w:rPr>
        <w:t xml:space="preserve"> </w:t>
      </w:r>
      <w:r w:rsidRPr="00890CCF">
        <w:rPr>
          <w:rFonts w:eastAsia="TimesNewRomanPSMT"/>
          <w:bCs/>
          <w:sz w:val="22"/>
          <w:szCs w:val="22"/>
        </w:rPr>
        <w:t>IV</w:t>
      </w:r>
      <w:r w:rsidRPr="00890CCF">
        <w:rPr>
          <w:rFonts w:eastAsia="TimesNewRomanPSMT"/>
          <w:bCs/>
          <w:sz w:val="22"/>
          <w:szCs w:val="22"/>
          <w:lang w:val="ru-RU"/>
        </w:rPr>
        <w:t xml:space="preserve"> конкурсне документације, у складу са упутством како се доказује испуњеност услова</w:t>
      </w:r>
      <w:r w:rsidRPr="00A2428E">
        <w:rPr>
          <w:rFonts w:eastAsia="TimesNewRomanPSMT"/>
          <w:bCs/>
          <w:sz w:val="22"/>
          <w:szCs w:val="22"/>
          <w:lang w:val="ru-RU"/>
        </w:rPr>
        <w:t>.</w:t>
      </w:r>
    </w:p>
    <w:p w:rsidR="00DC761D" w:rsidRPr="00890CCF" w:rsidRDefault="00DC761D" w:rsidP="00DC761D">
      <w:pPr>
        <w:jc w:val="both"/>
        <w:rPr>
          <w:iCs/>
          <w:sz w:val="22"/>
          <w:szCs w:val="22"/>
          <w:lang w:val="ru-RU"/>
        </w:rPr>
      </w:pPr>
      <w:r w:rsidRPr="00890CCF">
        <w:rPr>
          <w:iCs/>
          <w:sz w:val="22"/>
          <w:szCs w:val="22"/>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C761D" w:rsidRPr="00890CCF" w:rsidRDefault="00DC761D" w:rsidP="00DC761D">
      <w:pPr>
        <w:jc w:val="both"/>
        <w:rPr>
          <w:iCs/>
          <w:sz w:val="22"/>
          <w:szCs w:val="22"/>
          <w:lang w:val="sr-Cyrl-CS"/>
        </w:rPr>
      </w:pPr>
      <w:r w:rsidRPr="00890CCF">
        <w:rPr>
          <w:iCs/>
          <w:sz w:val="22"/>
          <w:szCs w:val="22"/>
          <w:lang w:val="ru-RU"/>
        </w:rPr>
        <w:t>Понуђач је дужан да наручиоцу, на његов захтев, омогући приступ код подизвођача, ради утврђивања испуњености тражених услова.</w:t>
      </w:r>
    </w:p>
    <w:p w:rsidR="00DC761D" w:rsidRPr="00890CCF" w:rsidRDefault="00DC761D" w:rsidP="00DC761D">
      <w:pPr>
        <w:jc w:val="both"/>
        <w:rPr>
          <w:sz w:val="22"/>
          <w:szCs w:val="22"/>
          <w:lang w:val="ru-RU"/>
        </w:rPr>
      </w:pPr>
    </w:p>
    <w:p w:rsidR="00DC761D" w:rsidRPr="00A2428E" w:rsidRDefault="00DC761D" w:rsidP="00DC761D">
      <w:pPr>
        <w:jc w:val="both"/>
        <w:rPr>
          <w:sz w:val="22"/>
          <w:szCs w:val="22"/>
          <w:lang w:val="ru-RU"/>
        </w:rPr>
      </w:pPr>
      <w:r w:rsidRPr="00A2428E">
        <w:rPr>
          <w:b/>
          <w:i/>
          <w:sz w:val="22"/>
          <w:szCs w:val="22"/>
          <w:lang w:val="ru-RU"/>
        </w:rPr>
        <w:t>8. ЗАЈЕДНИЧКА ПОНУДА</w:t>
      </w:r>
    </w:p>
    <w:p w:rsidR="00DC761D" w:rsidRPr="00A2428E" w:rsidRDefault="00DC761D" w:rsidP="00DC761D">
      <w:pPr>
        <w:jc w:val="both"/>
        <w:rPr>
          <w:color w:val="auto"/>
          <w:sz w:val="22"/>
          <w:szCs w:val="22"/>
          <w:lang w:val="ru-RU"/>
        </w:rPr>
      </w:pPr>
    </w:p>
    <w:p w:rsidR="00DC761D" w:rsidRPr="00890CCF" w:rsidRDefault="00DC761D" w:rsidP="00DC761D">
      <w:pPr>
        <w:spacing w:line="240" w:lineRule="auto"/>
        <w:jc w:val="both"/>
        <w:rPr>
          <w:sz w:val="22"/>
          <w:szCs w:val="22"/>
          <w:lang w:val="ru-RU"/>
        </w:rPr>
      </w:pPr>
      <w:r w:rsidRPr="00890CCF">
        <w:rPr>
          <w:sz w:val="22"/>
          <w:szCs w:val="22"/>
          <w:lang w:val="ru-RU"/>
        </w:rPr>
        <w:t>Понуду може поднети група понуђача.</w:t>
      </w:r>
    </w:p>
    <w:p w:rsidR="00DC761D" w:rsidRPr="00890CCF" w:rsidRDefault="00DC761D" w:rsidP="00DC761D">
      <w:pPr>
        <w:jc w:val="both"/>
        <w:rPr>
          <w:sz w:val="22"/>
          <w:szCs w:val="22"/>
          <w:lang w:val="ru-RU"/>
        </w:rPr>
      </w:pPr>
      <w:r w:rsidRPr="00890CCF">
        <w:rPr>
          <w:sz w:val="22"/>
          <w:szCs w:val="22"/>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890CCF">
        <w:rPr>
          <w:sz w:val="22"/>
          <w:szCs w:val="22"/>
          <w:lang w:val="sr-Cyrl-CS"/>
        </w:rPr>
        <w:t>.</w:t>
      </w:r>
      <w:r w:rsidRPr="00890CCF">
        <w:rPr>
          <w:sz w:val="22"/>
          <w:szCs w:val="22"/>
          <w:lang w:val="ru-RU"/>
        </w:rPr>
        <w:t xml:space="preserve"> 4. тач</w:t>
      </w:r>
      <w:r w:rsidRPr="00890CCF">
        <w:rPr>
          <w:sz w:val="22"/>
          <w:szCs w:val="22"/>
          <w:lang w:val="sr-Cyrl-CS"/>
        </w:rPr>
        <w:t>.</w:t>
      </w:r>
      <w:r w:rsidRPr="00890CCF">
        <w:rPr>
          <w:sz w:val="22"/>
          <w:szCs w:val="22"/>
          <w:lang w:val="ru-RU"/>
        </w:rPr>
        <w:t xml:space="preserve"> 1</w:t>
      </w:r>
      <w:r w:rsidRPr="00890CCF">
        <w:rPr>
          <w:sz w:val="22"/>
          <w:szCs w:val="22"/>
          <w:lang w:val="sr-Cyrl-CS"/>
        </w:rPr>
        <w:t>)</w:t>
      </w:r>
      <w:r w:rsidR="008042B4">
        <w:rPr>
          <w:sz w:val="22"/>
          <w:szCs w:val="22"/>
          <w:lang w:val="ru-RU"/>
        </w:rPr>
        <w:t xml:space="preserve"> и 2</w:t>
      </w:r>
      <w:r w:rsidRPr="00890CCF">
        <w:rPr>
          <w:sz w:val="22"/>
          <w:szCs w:val="22"/>
          <w:lang w:val="sr-Cyrl-CS"/>
        </w:rPr>
        <w:t>)</w:t>
      </w:r>
      <w:r w:rsidRPr="00890CCF">
        <w:rPr>
          <w:sz w:val="22"/>
          <w:szCs w:val="22"/>
          <w:lang w:val="ru-RU"/>
        </w:rPr>
        <w:t xml:space="preserve"> Закона и то податке о: </w:t>
      </w:r>
    </w:p>
    <w:p w:rsidR="00DC761D" w:rsidRDefault="00DC761D" w:rsidP="00DC761D">
      <w:pPr>
        <w:numPr>
          <w:ilvl w:val="0"/>
          <w:numId w:val="4"/>
        </w:numPr>
        <w:jc w:val="both"/>
        <w:rPr>
          <w:sz w:val="22"/>
          <w:szCs w:val="22"/>
          <w:lang w:val="ru-RU"/>
        </w:rPr>
      </w:pPr>
      <w:r w:rsidRPr="00890CCF">
        <w:rPr>
          <w:sz w:val="22"/>
          <w:szCs w:val="22"/>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8042B4" w:rsidRPr="00890CCF" w:rsidRDefault="008042B4" w:rsidP="00DC761D">
      <w:pPr>
        <w:numPr>
          <w:ilvl w:val="0"/>
          <w:numId w:val="4"/>
        </w:numPr>
        <w:jc w:val="both"/>
        <w:rPr>
          <w:sz w:val="22"/>
          <w:szCs w:val="22"/>
          <w:lang w:val="ru-RU"/>
        </w:rPr>
      </w:pPr>
      <w:r>
        <w:rPr>
          <w:sz w:val="22"/>
          <w:szCs w:val="22"/>
          <w:lang w:val="ru-RU"/>
        </w:rPr>
        <w:t>опис послова сваког од понуђача из групе понуђача у извршењу уговора</w:t>
      </w:r>
    </w:p>
    <w:p w:rsidR="00DC761D" w:rsidRPr="00890CCF" w:rsidRDefault="00DC761D" w:rsidP="00DC761D">
      <w:pPr>
        <w:jc w:val="both"/>
        <w:rPr>
          <w:sz w:val="22"/>
          <w:szCs w:val="22"/>
          <w:lang w:val="ru-RU"/>
        </w:rPr>
      </w:pPr>
      <w:r w:rsidRPr="00890CCF">
        <w:rPr>
          <w:sz w:val="22"/>
          <w:szCs w:val="22"/>
          <w:lang w:val="ru-RU"/>
        </w:rPr>
        <w:t xml:space="preserve">Споразумом се уређују се и друга питања која наручилац одреди конкурсном документацијом. </w:t>
      </w:r>
    </w:p>
    <w:p w:rsidR="00DC761D" w:rsidRPr="00890CCF" w:rsidRDefault="00DC761D" w:rsidP="00DC761D">
      <w:pPr>
        <w:jc w:val="both"/>
        <w:rPr>
          <w:rFonts w:eastAsia="TimesNewRomanPSMT"/>
          <w:bCs/>
          <w:sz w:val="22"/>
          <w:szCs w:val="22"/>
          <w:lang w:val="ru-RU"/>
        </w:rPr>
      </w:pPr>
      <w:r w:rsidRPr="00890CCF">
        <w:rPr>
          <w:sz w:val="22"/>
          <w:szCs w:val="22"/>
          <w:lang w:val="ru-RU"/>
        </w:rPr>
        <w:t>Наручилац не може од групе понуђача да захтева да се повезују у одређени правни облик како би могли да поднесу заједничку понуду.</w:t>
      </w:r>
    </w:p>
    <w:p w:rsidR="00DC761D" w:rsidRPr="00A2428E" w:rsidRDefault="00DC761D" w:rsidP="00DC761D">
      <w:pPr>
        <w:jc w:val="both"/>
        <w:rPr>
          <w:sz w:val="22"/>
          <w:szCs w:val="22"/>
          <w:lang w:val="ru-RU"/>
        </w:rPr>
      </w:pPr>
      <w:r w:rsidRPr="00890CCF">
        <w:rPr>
          <w:rFonts w:eastAsia="TimesNewRomanPSMT"/>
          <w:bCs/>
          <w:sz w:val="22"/>
          <w:szCs w:val="22"/>
          <w:lang w:val="ru-RU"/>
        </w:rPr>
        <w:lastRenderedPageBreak/>
        <w:t xml:space="preserve">Група понуђача је дужна да достави све доказе о испуњености услова који су наведени у </w:t>
      </w:r>
      <w:r w:rsidRPr="00890CCF">
        <w:rPr>
          <w:rFonts w:eastAsia="TimesNewRomanPSMT"/>
          <w:bCs/>
          <w:sz w:val="22"/>
          <w:szCs w:val="22"/>
          <w:lang w:val="sr-Cyrl-CS"/>
        </w:rPr>
        <w:t>поглављу</w:t>
      </w:r>
      <w:r w:rsidR="00DE3FC5">
        <w:rPr>
          <w:rFonts w:eastAsia="TimesNewRomanPSMT"/>
          <w:bCs/>
          <w:sz w:val="22"/>
          <w:szCs w:val="22"/>
          <w:lang w:val="sr-Cyrl-CS"/>
        </w:rPr>
        <w:t xml:space="preserve"> </w:t>
      </w:r>
      <w:r w:rsidRPr="00890CCF">
        <w:rPr>
          <w:rFonts w:eastAsia="TimesNewRomanPSMT"/>
          <w:bCs/>
          <w:sz w:val="22"/>
          <w:szCs w:val="22"/>
        </w:rPr>
        <w:t>IV</w:t>
      </w:r>
      <w:r w:rsidRPr="00890CCF">
        <w:rPr>
          <w:rFonts w:eastAsia="TimesNewRomanPSMT"/>
          <w:bCs/>
          <w:sz w:val="22"/>
          <w:szCs w:val="22"/>
          <w:lang w:val="ru-RU"/>
        </w:rPr>
        <w:t xml:space="preserve"> конкурсне документације, у складу са упутством како се доказује испуњеност услова</w:t>
      </w:r>
      <w:r w:rsidRPr="00A2428E">
        <w:rPr>
          <w:rFonts w:eastAsia="TimesNewRomanPSMT"/>
          <w:bCs/>
          <w:sz w:val="22"/>
          <w:szCs w:val="22"/>
          <w:lang w:val="ru-RU"/>
        </w:rPr>
        <w:t>.</w:t>
      </w:r>
    </w:p>
    <w:p w:rsidR="00DC761D" w:rsidRPr="00890CCF" w:rsidRDefault="00DC761D" w:rsidP="00DC761D">
      <w:pPr>
        <w:jc w:val="both"/>
        <w:rPr>
          <w:color w:val="auto"/>
          <w:sz w:val="22"/>
          <w:szCs w:val="22"/>
          <w:lang w:val="ru-RU"/>
        </w:rPr>
      </w:pPr>
      <w:r w:rsidRPr="00890CCF">
        <w:rPr>
          <w:sz w:val="22"/>
          <w:szCs w:val="22"/>
          <w:lang w:val="ru-RU"/>
        </w:rPr>
        <w:t xml:space="preserve">Понуђачи из групе понуђача одговарају неограничено солидарно према наручиоцу. </w:t>
      </w:r>
    </w:p>
    <w:p w:rsidR="00DC761D" w:rsidRPr="00890CCF" w:rsidRDefault="00DC761D" w:rsidP="00DC761D">
      <w:pPr>
        <w:jc w:val="both"/>
        <w:rPr>
          <w:color w:val="auto"/>
          <w:sz w:val="22"/>
          <w:szCs w:val="22"/>
          <w:lang w:val="ru-RU"/>
        </w:rPr>
      </w:pPr>
      <w:r w:rsidRPr="00890CCF">
        <w:rPr>
          <w:color w:val="auto"/>
          <w:sz w:val="22"/>
          <w:szCs w:val="22"/>
          <w:lang w:val="ru-RU"/>
        </w:rPr>
        <w:t>Задруга може поднети понуду самостално, у своје име, а за рачун задругара или заједничку понуду у име задругара.</w:t>
      </w:r>
    </w:p>
    <w:p w:rsidR="00DC761D" w:rsidRPr="00890CCF" w:rsidRDefault="00DC761D" w:rsidP="00DC761D">
      <w:pPr>
        <w:jc w:val="both"/>
        <w:rPr>
          <w:color w:val="auto"/>
          <w:sz w:val="22"/>
          <w:szCs w:val="22"/>
          <w:lang w:val="ru-RU"/>
        </w:rPr>
      </w:pPr>
      <w:r w:rsidRPr="00890CCF">
        <w:rPr>
          <w:color w:val="auto"/>
          <w:sz w:val="22"/>
          <w:szCs w:val="22"/>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C761D" w:rsidRPr="00890CCF" w:rsidRDefault="00DC761D" w:rsidP="00DC761D">
      <w:pPr>
        <w:jc w:val="both"/>
        <w:rPr>
          <w:sz w:val="22"/>
          <w:szCs w:val="22"/>
          <w:lang w:val="ru-RU"/>
        </w:rPr>
      </w:pPr>
      <w:r w:rsidRPr="00890CCF">
        <w:rPr>
          <w:color w:val="auto"/>
          <w:sz w:val="22"/>
          <w:szCs w:val="22"/>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C761D" w:rsidRPr="00890CCF" w:rsidRDefault="00DC761D" w:rsidP="00DC761D">
      <w:pPr>
        <w:jc w:val="both"/>
        <w:rPr>
          <w:color w:val="auto"/>
          <w:sz w:val="22"/>
          <w:szCs w:val="22"/>
          <w:lang w:val="ru-RU"/>
        </w:rPr>
      </w:pPr>
    </w:p>
    <w:p w:rsidR="00DC761D" w:rsidRPr="00890CCF" w:rsidRDefault="00DC761D" w:rsidP="00DC761D">
      <w:pPr>
        <w:jc w:val="both"/>
        <w:rPr>
          <w:sz w:val="22"/>
          <w:szCs w:val="22"/>
          <w:lang w:val="ru-RU"/>
        </w:rPr>
      </w:pPr>
      <w:r w:rsidRPr="00890CCF">
        <w:rPr>
          <w:color w:val="auto"/>
          <w:sz w:val="22"/>
          <w:szCs w:val="22"/>
          <w:lang w:val="ru-RU"/>
        </w:rPr>
        <w:t>9.</w:t>
      </w:r>
      <w:r w:rsidRPr="00890CCF">
        <w:rPr>
          <w:b/>
          <w:bCs/>
          <w:i/>
          <w:iCs/>
          <w:sz w:val="22"/>
          <w:szCs w:val="22"/>
          <w:lang w:val="ru-RU"/>
        </w:rPr>
        <w:t>. НАЧИН И УСЛОВ</w:t>
      </w:r>
      <w:r w:rsidRPr="00890CCF">
        <w:rPr>
          <w:b/>
          <w:bCs/>
          <w:i/>
          <w:iCs/>
          <w:sz w:val="22"/>
          <w:szCs w:val="22"/>
          <w:lang w:val="sr-Cyrl-CS"/>
        </w:rPr>
        <w:t>И</w:t>
      </w:r>
      <w:r w:rsidRPr="00890CCF">
        <w:rPr>
          <w:b/>
          <w:bCs/>
          <w:i/>
          <w:iCs/>
          <w:sz w:val="22"/>
          <w:szCs w:val="22"/>
          <w:lang w:val="ru-RU"/>
        </w:rPr>
        <w:t xml:space="preserve"> ПЛАЋАЊА, ГАРАНТНИ РОК, КАО И ДРУГЕ ОКОЛНОСТИ ОД КОЈИХ ЗАВИСИ ПРИХВАТЉИВОСТ  ПОНУДЕ</w:t>
      </w:r>
    </w:p>
    <w:p w:rsidR="00DC761D" w:rsidRPr="00890CCF" w:rsidRDefault="00DC761D" w:rsidP="00DC761D">
      <w:pPr>
        <w:jc w:val="both"/>
        <w:rPr>
          <w:sz w:val="22"/>
          <w:szCs w:val="22"/>
          <w:lang w:val="ru-RU"/>
        </w:rPr>
      </w:pPr>
    </w:p>
    <w:p w:rsidR="00DC761D" w:rsidRPr="00890CCF" w:rsidRDefault="00DC761D" w:rsidP="00DC761D">
      <w:pPr>
        <w:jc w:val="both"/>
        <w:rPr>
          <w:iCs/>
          <w:sz w:val="22"/>
          <w:szCs w:val="22"/>
          <w:lang w:val="ru-RU"/>
        </w:rPr>
      </w:pPr>
      <w:r w:rsidRPr="00890CCF">
        <w:rPr>
          <w:b/>
          <w:bCs/>
          <w:i/>
          <w:iCs/>
          <w:sz w:val="22"/>
          <w:szCs w:val="22"/>
          <w:u w:val="single"/>
          <w:lang w:val="ru-RU"/>
        </w:rPr>
        <w:t xml:space="preserve">9.1. </w:t>
      </w:r>
      <w:r w:rsidRPr="00890CCF">
        <w:rPr>
          <w:b/>
          <w:iCs/>
          <w:sz w:val="22"/>
          <w:szCs w:val="22"/>
          <w:u w:val="single"/>
          <w:lang w:val="ru-RU"/>
        </w:rPr>
        <w:t>Захтеви у погледу начина, рока и услова плаћања</w:t>
      </w:r>
      <w:r w:rsidRPr="00890CCF">
        <w:rPr>
          <w:i/>
          <w:iCs/>
          <w:sz w:val="22"/>
          <w:szCs w:val="22"/>
          <w:u w:val="single"/>
          <w:lang w:val="ru-RU"/>
        </w:rPr>
        <w:t>.</w:t>
      </w:r>
    </w:p>
    <w:p w:rsidR="00DC761D" w:rsidRPr="00890CCF" w:rsidRDefault="00DC761D" w:rsidP="00DC761D">
      <w:pPr>
        <w:jc w:val="both"/>
        <w:rPr>
          <w:iCs/>
          <w:color w:val="auto"/>
          <w:sz w:val="22"/>
          <w:szCs w:val="22"/>
          <w:lang w:val="ru-RU"/>
        </w:rPr>
      </w:pPr>
      <w:r w:rsidRPr="00890CCF">
        <w:rPr>
          <w:iCs/>
          <w:color w:val="auto"/>
          <w:sz w:val="22"/>
          <w:szCs w:val="22"/>
          <w:lang w:val="ru-RU"/>
        </w:rPr>
        <w:t>Рок плаћања je до</w:t>
      </w:r>
      <w:r w:rsidR="00B34868">
        <w:rPr>
          <w:iCs/>
          <w:color w:val="auto"/>
          <w:sz w:val="22"/>
          <w:szCs w:val="22"/>
          <w:lang w:val="ru-RU"/>
        </w:rPr>
        <w:t xml:space="preserve"> </w:t>
      </w:r>
      <w:r w:rsidRPr="00890CCF">
        <w:rPr>
          <w:iCs/>
          <w:color w:val="auto"/>
          <w:sz w:val="22"/>
          <w:szCs w:val="22"/>
          <w:lang w:val="ru-RU"/>
        </w:rPr>
        <w:t>45 дана од дана испоруке добара, а</w:t>
      </w:r>
      <w:r w:rsidR="00DE3FC5">
        <w:rPr>
          <w:iCs/>
          <w:color w:val="auto"/>
          <w:sz w:val="22"/>
          <w:szCs w:val="22"/>
          <w:lang w:val="ru-RU"/>
        </w:rPr>
        <w:t xml:space="preserve"> </w:t>
      </w:r>
      <w:r w:rsidRPr="00890CCF">
        <w:rPr>
          <w:iCs/>
          <w:color w:val="auto"/>
          <w:sz w:val="22"/>
          <w:szCs w:val="22"/>
          <w:lang w:val="ru-RU"/>
        </w:rPr>
        <w:t>на основу документа који испоставља понуђач</w:t>
      </w:r>
      <w:r w:rsidRPr="00890CCF">
        <w:rPr>
          <w:iCs/>
          <w:color w:val="auto"/>
          <w:sz w:val="22"/>
          <w:szCs w:val="22"/>
          <w:lang w:val="sr-Cyrl-CS"/>
        </w:rPr>
        <w:t>, а</w:t>
      </w:r>
      <w:r w:rsidRPr="00890CCF">
        <w:rPr>
          <w:iCs/>
          <w:color w:val="auto"/>
          <w:sz w:val="22"/>
          <w:szCs w:val="22"/>
          <w:lang w:val="ru-RU"/>
        </w:rPr>
        <w:t xml:space="preserve"> којим је испорука потврђена.</w:t>
      </w:r>
    </w:p>
    <w:p w:rsidR="00DC761D" w:rsidRPr="00890CCF" w:rsidRDefault="00DC761D" w:rsidP="00DC761D">
      <w:pPr>
        <w:jc w:val="both"/>
        <w:rPr>
          <w:iCs/>
          <w:color w:val="auto"/>
          <w:sz w:val="22"/>
          <w:szCs w:val="22"/>
          <w:lang w:val="ru-RU"/>
        </w:rPr>
      </w:pPr>
    </w:p>
    <w:p w:rsidR="00DC761D" w:rsidRPr="00890CCF" w:rsidRDefault="00DC761D" w:rsidP="00DC761D">
      <w:pPr>
        <w:jc w:val="both"/>
        <w:rPr>
          <w:iCs/>
          <w:color w:val="FF0000"/>
          <w:sz w:val="22"/>
          <w:szCs w:val="22"/>
          <w:lang w:val="ru-RU"/>
        </w:rPr>
      </w:pPr>
      <w:r w:rsidRPr="00890CCF">
        <w:rPr>
          <w:iCs/>
          <w:color w:val="auto"/>
          <w:sz w:val="22"/>
          <w:szCs w:val="22"/>
          <w:lang w:val="ru-RU"/>
        </w:rPr>
        <w:t xml:space="preserve">Плаћање се врши уплатом на жиро рачун </w:t>
      </w:r>
      <w:r>
        <w:rPr>
          <w:iCs/>
          <w:color w:val="auto"/>
          <w:sz w:val="22"/>
          <w:szCs w:val="22"/>
          <w:lang w:val="ru-RU"/>
        </w:rPr>
        <w:t>изабраног понуђача – испоручиоца,</w:t>
      </w:r>
      <w:r w:rsidRPr="00890CCF">
        <w:rPr>
          <w:iCs/>
          <w:color w:val="auto"/>
          <w:sz w:val="22"/>
          <w:szCs w:val="22"/>
          <w:lang w:val="ru-RU"/>
        </w:rPr>
        <w:t xml:space="preserve"> који ће бити наведен у понуди истог</w:t>
      </w:r>
      <w:r>
        <w:rPr>
          <w:iCs/>
          <w:color w:val="auto"/>
          <w:sz w:val="22"/>
          <w:szCs w:val="22"/>
          <w:lang w:val="ru-RU"/>
        </w:rPr>
        <w:t xml:space="preserve"> и унет у уговор</w:t>
      </w:r>
      <w:r w:rsidRPr="00890CCF">
        <w:rPr>
          <w:iCs/>
          <w:color w:val="auto"/>
          <w:sz w:val="22"/>
          <w:szCs w:val="22"/>
          <w:lang w:val="ru-RU"/>
        </w:rPr>
        <w:t>.</w:t>
      </w:r>
    </w:p>
    <w:p w:rsidR="00DC761D" w:rsidRPr="00890CCF" w:rsidRDefault="00DC761D" w:rsidP="00DC761D">
      <w:pPr>
        <w:jc w:val="both"/>
        <w:rPr>
          <w:iCs/>
          <w:color w:val="auto"/>
          <w:sz w:val="22"/>
          <w:szCs w:val="22"/>
          <w:lang w:val="ru-RU"/>
        </w:rPr>
      </w:pPr>
    </w:p>
    <w:p w:rsidR="00DC761D" w:rsidRPr="00890CCF" w:rsidRDefault="00DC761D" w:rsidP="00DC761D">
      <w:pPr>
        <w:jc w:val="both"/>
        <w:rPr>
          <w:iCs/>
          <w:color w:val="auto"/>
          <w:sz w:val="22"/>
          <w:szCs w:val="22"/>
          <w:lang w:val="ru-RU"/>
        </w:rPr>
      </w:pPr>
      <w:r w:rsidRPr="00890CCF">
        <w:rPr>
          <w:iCs/>
          <w:color w:val="auto"/>
          <w:sz w:val="22"/>
          <w:szCs w:val="22"/>
          <w:lang w:val="ru-RU"/>
        </w:rPr>
        <w:t>Понуђачу није дозвољено да захтева аванс.</w:t>
      </w:r>
    </w:p>
    <w:p w:rsidR="00DC761D" w:rsidRPr="00890CCF" w:rsidRDefault="00DC761D" w:rsidP="00DC761D">
      <w:pPr>
        <w:jc w:val="both"/>
        <w:rPr>
          <w:iCs/>
          <w:sz w:val="22"/>
          <w:szCs w:val="22"/>
          <w:lang w:val="ru-RU"/>
        </w:rPr>
      </w:pPr>
    </w:p>
    <w:p w:rsidR="00DC761D" w:rsidRPr="00890CCF" w:rsidRDefault="00DC761D" w:rsidP="00DC761D">
      <w:pPr>
        <w:jc w:val="both"/>
        <w:rPr>
          <w:b/>
          <w:iCs/>
          <w:sz w:val="22"/>
          <w:szCs w:val="22"/>
          <w:u w:val="single"/>
          <w:lang w:val="ru-RU"/>
        </w:rPr>
      </w:pPr>
      <w:r w:rsidRPr="00890CCF">
        <w:rPr>
          <w:b/>
          <w:bCs/>
          <w:i/>
          <w:iCs/>
          <w:sz w:val="22"/>
          <w:szCs w:val="22"/>
          <w:u w:val="single"/>
          <w:lang w:val="ru-RU"/>
        </w:rPr>
        <w:t>9.</w:t>
      </w:r>
      <w:r w:rsidRPr="00890CCF">
        <w:rPr>
          <w:b/>
          <w:bCs/>
          <w:i/>
          <w:iCs/>
          <w:sz w:val="22"/>
          <w:szCs w:val="22"/>
          <w:u w:val="single"/>
          <w:lang w:val="sr-Cyrl-CS"/>
        </w:rPr>
        <w:t>2</w:t>
      </w:r>
      <w:r w:rsidRPr="00890CCF">
        <w:rPr>
          <w:b/>
          <w:bCs/>
          <w:i/>
          <w:iCs/>
          <w:sz w:val="22"/>
          <w:szCs w:val="22"/>
          <w:u w:val="single"/>
          <w:lang w:val="ru-RU"/>
        </w:rPr>
        <w:t>.</w:t>
      </w:r>
      <w:r w:rsidRPr="00890CCF">
        <w:rPr>
          <w:b/>
          <w:iCs/>
          <w:sz w:val="22"/>
          <w:szCs w:val="22"/>
          <w:u w:val="single"/>
          <w:lang w:val="ru-RU"/>
        </w:rPr>
        <w:t>Захтев у погледу рока важења понуде</w:t>
      </w:r>
    </w:p>
    <w:p w:rsidR="00DC761D" w:rsidRPr="00890CCF" w:rsidRDefault="00DC761D" w:rsidP="00DC761D">
      <w:pPr>
        <w:jc w:val="both"/>
        <w:rPr>
          <w:iCs/>
          <w:color w:val="FF0000"/>
          <w:sz w:val="22"/>
          <w:szCs w:val="22"/>
          <w:lang w:val="ru-RU"/>
        </w:rPr>
      </w:pPr>
      <w:r w:rsidRPr="00890CCF">
        <w:rPr>
          <w:iCs/>
          <w:sz w:val="22"/>
          <w:szCs w:val="22"/>
          <w:lang w:val="ru-RU"/>
        </w:rPr>
        <w:t xml:space="preserve">Рок важења понуде не може бити </w:t>
      </w:r>
      <w:r w:rsidRPr="00890CCF">
        <w:rPr>
          <w:iCs/>
          <w:color w:val="auto"/>
          <w:sz w:val="22"/>
          <w:szCs w:val="22"/>
          <w:lang w:val="ru-RU"/>
        </w:rPr>
        <w:t>краћи од 30 (тридесет) дана од дана отварања понуда.</w:t>
      </w:r>
    </w:p>
    <w:p w:rsidR="00DC761D" w:rsidRPr="00890CCF" w:rsidRDefault="00DC761D" w:rsidP="00DC761D">
      <w:pPr>
        <w:jc w:val="both"/>
        <w:rPr>
          <w:iCs/>
          <w:sz w:val="22"/>
          <w:szCs w:val="22"/>
          <w:lang w:val="ru-RU"/>
        </w:rPr>
      </w:pPr>
      <w:r w:rsidRPr="00890CCF">
        <w:rPr>
          <w:iCs/>
          <w:sz w:val="22"/>
          <w:szCs w:val="22"/>
          <w:lang w:val="ru-RU"/>
        </w:rPr>
        <w:t>У случају истека рока важења понуде, наручилац је дужан да у писаном облику затражи од понуђача продужење рока важења понуде.</w:t>
      </w:r>
    </w:p>
    <w:p w:rsidR="00DC761D" w:rsidRPr="00890CCF" w:rsidRDefault="00DC761D" w:rsidP="00DC761D">
      <w:pPr>
        <w:jc w:val="both"/>
        <w:rPr>
          <w:iCs/>
          <w:sz w:val="22"/>
          <w:szCs w:val="22"/>
          <w:lang w:val="ru-RU"/>
        </w:rPr>
      </w:pPr>
      <w:r w:rsidRPr="00890CCF">
        <w:rPr>
          <w:iCs/>
          <w:sz w:val="22"/>
          <w:szCs w:val="22"/>
          <w:lang w:val="ru-RU"/>
        </w:rPr>
        <w:t>Понуђач који прихвати захтев за продужење рока важења понуде на може мењати понуду.</w:t>
      </w:r>
    </w:p>
    <w:p w:rsidR="00DC761D" w:rsidRPr="00890CCF" w:rsidRDefault="00DC761D" w:rsidP="00DC761D">
      <w:pPr>
        <w:jc w:val="both"/>
        <w:rPr>
          <w:iCs/>
          <w:sz w:val="22"/>
          <w:szCs w:val="22"/>
          <w:lang w:val="ru-RU"/>
        </w:rPr>
      </w:pPr>
      <w:r w:rsidRPr="00890CCF">
        <w:rPr>
          <w:iCs/>
          <w:sz w:val="22"/>
          <w:szCs w:val="22"/>
          <w:lang w:val="ru-RU"/>
        </w:rPr>
        <w:t xml:space="preserve">У случају навођења краћег рока, понуда ће бити одбијена као неприхватљива. (Нуди се уписивањем на одговарајуће место у Обрасцу понуде). </w:t>
      </w:r>
      <w:r w:rsidRPr="00890CCF">
        <w:rPr>
          <w:iCs/>
          <w:sz w:val="22"/>
          <w:szCs w:val="22"/>
          <w:lang w:val="ru-RU"/>
        </w:rPr>
        <w:cr/>
      </w:r>
    </w:p>
    <w:p w:rsidR="00DC761D" w:rsidRPr="00890CCF" w:rsidRDefault="00DC761D" w:rsidP="00DC761D">
      <w:pPr>
        <w:jc w:val="both"/>
        <w:rPr>
          <w:b/>
          <w:iCs/>
          <w:sz w:val="22"/>
          <w:szCs w:val="22"/>
          <w:u w:val="single"/>
          <w:lang w:val="ru-RU"/>
        </w:rPr>
      </w:pPr>
      <w:r w:rsidRPr="00890CCF">
        <w:rPr>
          <w:b/>
          <w:bCs/>
          <w:i/>
          <w:iCs/>
          <w:sz w:val="22"/>
          <w:szCs w:val="22"/>
          <w:u w:val="single"/>
          <w:lang w:val="ru-RU"/>
        </w:rPr>
        <w:t xml:space="preserve">9.3. </w:t>
      </w:r>
      <w:r w:rsidRPr="00890CCF">
        <w:rPr>
          <w:b/>
          <w:iCs/>
          <w:sz w:val="22"/>
          <w:szCs w:val="22"/>
          <w:u w:val="single"/>
          <w:lang w:val="ru-RU"/>
        </w:rPr>
        <w:t>Захтев у погледу начина, места и рока испоруке добара</w:t>
      </w:r>
    </w:p>
    <w:p w:rsidR="00DC761D" w:rsidRPr="00890CCF" w:rsidRDefault="00DC761D" w:rsidP="00DC761D">
      <w:pPr>
        <w:jc w:val="both"/>
        <w:rPr>
          <w:color w:val="FF0000"/>
          <w:sz w:val="22"/>
          <w:szCs w:val="22"/>
          <w:lang w:val="ru-RU"/>
        </w:rPr>
      </w:pPr>
    </w:p>
    <w:p w:rsidR="00DC761D" w:rsidRPr="00890CCF" w:rsidRDefault="00DC761D" w:rsidP="00DC761D">
      <w:pPr>
        <w:jc w:val="both"/>
        <w:rPr>
          <w:iCs/>
          <w:sz w:val="22"/>
          <w:szCs w:val="22"/>
          <w:lang w:val="sr-Cyrl-CS"/>
        </w:rPr>
      </w:pPr>
      <w:r w:rsidRPr="00890CCF">
        <w:rPr>
          <w:iCs/>
          <w:sz w:val="22"/>
          <w:szCs w:val="22"/>
          <w:lang w:val="sr-Cyrl-CS"/>
        </w:rPr>
        <w:t>Предметне услуге се извршавају сукцесивно, у складу са потребама Наручиоца, на о</w:t>
      </w:r>
      <w:r>
        <w:rPr>
          <w:iCs/>
          <w:sz w:val="22"/>
          <w:szCs w:val="22"/>
          <w:lang w:val="sr-Cyrl-CS"/>
        </w:rPr>
        <w:t>снову писменог</w:t>
      </w:r>
      <w:r w:rsidRPr="00890CCF">
        <w:rPr>
          <w:iCs/>
          <w:sz w:val="22"/>
          <w:szCs w:val="22"/>
          <w:lang w:val="sr-Cyrl-CS"/>
        </w:rPr>
        <w:t xml:space="preserve"> захтева Наручиоца, у року од 5 дана од дана упућивања писменог захтев Наручиоца.</w:t>
      </w:r>
    </w:p>
    <w:p w:rsidR="00DC761D" w:rsidRPr="00890CCF" w:rsidRDefault="00DC761D" w:rsidP="00DC761D">
      <w:pPr>
        <w:jc w:val="both"/>
        <w:rPr>
          <w:iCs/>
          <w:color w:val="auto"/>
          <w:sz w:val="22"/>
          <w:szCs w:val="22"/>
          <w:lang w:val="ru-RU"/>
        </w:rPr>
      </w:pPr>
      <w:r w:rsidRPr="00890CCF">
        <w:rPr>
          <w:iCs/>
          <w:sz w:val="22"/>
          <w:szCs w:val="22"/>
          <w:lang w:val="sr-Cyrl-CS"/>
        </w:rPr>
        <w:t xml:space="preserve">Предметне услуге ће бити извршене у просторијама Наручиоца - </w:t>
      </w:r>
      <w:r w:rsidRPr="00890CCF">
        <w:rPr>
          <w:iCs/>
          <w:color w:val="auto"/>
          <w:sz w:val="22"/>
          <w:szCs w:val="22"/>
          <w:lang w:val="ru-RU"/>
        </w:rPr>
        <w:t xml:space="preserve">Центар за социјални рад Града Новог Сада, Нови Сад, Змај Огњена Вука 13а, радним даном у периоду од </w:t>
      </w:r>
      <w:r w:rsidRPr="009C5366">
        <w:rPr>
          <w:iCs/>
          <w:color w:val="auto"/>
          <w:sz w:val="22"/>
          <w:szCs w:val="22"/>
          <w:lang w:val="ru-RU"/>
        </w:rPr>
        <w:t>07.00 до 13.00 часова</w:t>
      </w:r>
    </w:p>
    <w:p w:rsidR="00DC761D" w:rsidRPr="00890CCF" w:rsidRDefault="00DC761D" w:rsidP="00DC761D">
      <w:pPr>
        <w:jc w:val="both"/>
        <w:rPr>
          <w:iCs/>
          <w:sz w:val="22"/>
          <w:szCs w:val="22"/>
          <w:lang w:val="sr-Cyrl-CS"/>
        </w:rPr>
      </w:pPr>
      <w:r w:rsidRPr="00890CCF">
        <w:rPr>
          <w:iCs/>
          <w:sz w:val="22"/>
          <w:szCs w:val="22"/>
          <w:lang w:val="sr-Cyrl-CS"/>
        </w:rPr>
        <w:t xml:space="preserve">Рок за </w:t>
      </w:r>
      <w:r w:rsidRPr="004A4DE4">
        <w:rPr>
          <w:iCs/>
          <w:sz w:val="22"/>
          <w:szCs w:val="22"/>
          <w:lang w:val="sr-Cyrl-CS"/>
        </w:rPr>
        <w:t>почетак извршења предметних услуга услуга не може бити дужи од 5 дана од закључивања уговора, односно дужи од 5 дана од дана упућивања писменог захтева Наручиоца за започињање исте.</w:t>
      </w:r>
    </w:p>
    <w:p w:rsidR="00DC761D" w:rsidRPr="00890CCF" w:rsidRDefault="00DC761D" w:rsidP="00DC761D">
      <w:pPr>
        <w:jc w:val="both"/>
        <w:rPr>
          <w:iCs/>
          <w:sz w:val="22"/>
          <w:szCs w:val="22"/>
          <w:lang w:val="sr-Cyrl-CS"/>
        </w:rPr>
      </w:pPr>
      <w:r w:rsidRPr="00890CCF">
        <w:rPr>
          <w:iCs/>
          <w:sz w:val="22"/>
          <w:szCs w:val="22"/>
          <w:lang w:val="sr-Cyrl-CS"/>
        </w:rPr>
        <w:t>На основу конкретних требовања Наручиоца, приликом сваке испоруке добара Понуђач је дужан да обезбеди и преда Наручиоцу отпремницу о испоруци робе, са уписаним тачним подацима о врсти робе, к</w:t>
      </w:r>
      <w:r w:rsidR="00622A05">
        <w:rPr>
          <w:iCs/>
          <w:sz w:val="22"/>
          <w:szCs w:val="22"/>
          <w:lang w:val="sr-Cyrl-CS"/>
        </w:rPr>
        <w:t>оли</w:t>
      </w:r>
      <w:r w:rsidRPr="00890CCF">
        <w:rPr>
          <w:iCs/>
          <w:sz w:val="22"/>
          <w:szCs w:val="22"/>
          <w:lang w:val="sr-Cyrl-CS"/>
        </w:rPr>
        <w:t>чини, цени, као и датуму и месту испоруке коју потписују и Понуђач и Наручилац, укључујући и доказ о испуњеноти услова у погледу квалитета добара у складу са прописаним нормативима и стандардима за ту врсту добара и условима дефинисаним у Прилогу бр. 1 – Техничка спецификација са структуром цена, као и осталим условима дефинисаним Конкурсном документацијом.</w:t>
      </w:r>
    </w:p>
    <w:p w:rsidR="00DC761D" w:rsidRPr="00890CCF" w:rsidRDefault="00DC761D" w:rsidP="00DC761D">
      <w:pPr>
        <w:jc w:val="both"/>
        <w:rPr>
          <w:color w:val="FF0000"/>
          <w:sz w:val="22"/>
          <w:szCs w:val="22"/>
          <w:lang w:val="ru-RU"/>
        </w:rPr>
      </w:pPr>
    </w:p>
    <w:p w:rsidR="00DC761D" w:rsidRPr="00890CCF" w:rsidRDefault="00DC761D" w:rsidP="00DC761D">
      <w:pPr>
        <w:jc w:val="both"/>
        <w:rPr>
          <w:b/>
          <w:iCs/>
          <w:sz w:val="22"/>
          <w:szCs w:val="22"/>
          <w:u w:val="single"/>
          <w:lang w:val="sr-Cyrl-CS"/>
        </w:rPr>
      </w:pPr>
      <w:r w:rsidRPr="00890CCF">
        <w:rPr>
          <w:b/>
          <w:bCs/>
          <w:i/>
          <w:iCs/>
          <w:sz w:val="22"/>
          <w:szCs w:val="22"/>
          <w:u w:val="single"/>
          <w:lang w:val="ru-RU"/>
        </w:rPr>
        <w:t>9.</w:t>
      </w:r>
      <w:r w:rsidRPr="00890CCF">
        <w:rPr>
          <w:b/>
          <w:bCs/>
          <w:i/>
          <w:iCs/>
          <w:sz w:val="22"/>
          <w:szCs w:val="22"/>
          <w:u w:val="single"/>
          <w:lang w:val="sr-Cyrl-CS"/>
        </w:rPr>
        <w:t>4</w:t>
      </w:r>
      <w:r w:rsidRPr="00890CCF">
        <w:rPr>
          <w:b/>
          <w:bCs/>
          <w:i/>
          <w:iCs/>
          <w:sz w:val="22"/>
          <w:szCs w:val="22"/>
          <w:u w:val="single"/>
          <w:lang w:val="ru-RU"/>
        </w:rPr>
        <w:t xml:space="preserve">. </w:t>
      </w:r>
      <w:r w:rsidRPr="00890CCF">
        <w:rPr>
          <w:b/>
          <w:bCs/>
          <w:iCs/>
          <w:sz w:val="22"/>
          <w:szCs w:val="22"/>
          <w:u w:val="single"/>
          <w:lang w:val="ru-RU"/>
        </w:rPr>
        <w:t>Начин спровођења услуге и обезбеђивање гаранције квалитета</w:t>
      </w:r>
    </w:p>
    <w:p w:rsidR="00DC761D" w:rsidRPr="00890CCF" w:rsidRDefault="00DC761D" w:rsidP="00DC761D">
      <w:pPr>
        <w:suppressAutoHyphens w:val="0"/>
        <w:autoSpaceDE w:val="0"/>
        <w:autoSpaceDN w:val="0"/>
        <w:adjustRightInd w:val="0"/>
        <w:spacing w:line="240" w:lineRule="auto"/>
        <w:jc w:val="both"/>
        <w:rPr>
          <w:iCs/>
          <w:sz w:val="22"/>
          <w:szCs w:val="22"/>
          <w:lang w:val="sr-Cyrl-CS"/>
        </w:rPr>
      </w:pPr>
      <w:r w:rsidRPr="00890CCF">
        <w:rPr>
          <w:iCs/>
          <w:sz w:val="22"/>
          <w:szCs w:val="22"/>
          <w:lang w:val="sr-Cyrl-CS"/>
        </w:rPr>
        <w:t>Извршилац услуга је дужан да предметне услуге обавља савесно и благовремено.</w:t>
      </w:r>
    </w:p>
    <w:p w:rsidR="00DC761D" w:rsidRPr="00890CCF" w:rsidRDefault="00DC761D" w:rsidP="00DC761D">
      <w:pPr>
        <w:jc w:val="both"/>
        <w:rPr>
          <w:iCs/>
          <w:sz w:val="22"/>
          <w:szCs w:val="22"/>
          <w:lang w:val="sr-Cyrl-CS"/>
        </w:rPr>
      </w:pPr>
      <w:r w:rsidRPr="00890CCF">
        <w:rPr>
          <w:iCs/>
          <w:sz w:val="22"/>
          <w:szCs w:val="22"/>
          <w:lang w:val="sr-Cyrl-CS"/>
        </w:rPr>
        <w:t>Наручилац ће одредити особу, која ће бити задужена за спровођење контроле квалитета извршене услуге.</w:t>
      </w:r>
    </w:p>
    <w:p w:rsidR="00DC761D" w:rsidRPr="00890CCF" w:rsidRDefault="00DC761D" w:rsidP="00DC761D">
      <w:pPr>
        <w:jc w:val="both"/>
        <w:rPr>
          <w:b/>
          <w:iCs/>
          <w:color w:val="FF0000"/>
          <w:sz w:val="22"/>
          <w:szCs w:val="22"/>
          <w:lang w:val="sr-Cyrl-CS"/>
        </w:rPr>
      </w:pPr>
      <w:r w:rsidRPr="0039456E">
        <w:rPr>
          <w:iCs/>
          <w:sz w:val="22"/>
          <w:szCs w:val="22"/>
          <w:lang w:val="sr-Cyrl-CS"/>
        </w:rPr>
        <w:t>Сва понуђана добра морају бити испоручена у оригиналној амбалажи произвођача као и имати састав истоветан са називом, саставом и описима датим у техничкој спецификацији са структуром цена;</w:t>
      </w:r>
    </w:p>
    <w:p w:rsidR="00DC761D" w:rsidRPr="00890CCF" w:rsidRDefault="00DC761D" w:rsidP="00DC761D">
      <w:pPr>
        <w:jc w:val="both"/>
        <w:rPr>
          <w:iCs/>
          <w:sz w:val="22"/>
          <w:szCs w:val="22"/>
          <w:lang w:val="sr-Cyrl-CS"/>
        </w:rPr>
      </w:pPr>
    </w:p>
    <w:p w:rsidR="00DC761D" w:rsidRPr="00890CCF" w:rsidRDefault="00DC761D" w:rsidP="00DC761D">
      <w:pPr>
        <w:jc w:val="both"/>
        <w:rPr>
          <w:b/>
          <w:iCs/>
          <w:sz w:val="22"/>
          <w:szCs w:val="22"/>
          <w:u w:val="single"/>
          <w:lang w:val="ru-RU"/>
        </w:rPr>
      </w:pPr>
      <w:r w:rsidRPr="00890CCF">
        <w:rPr>
          <w:b/>
          <w:iCs/>
          <w:sz w:val="22"/>
          <w:szCs w:val="22"/>
          <w:u w:val="single"/>
          <w:lang w:val="ru-RU"/>
        </w:rPr>
        <w:t>9.</w:t>
      </w:r>
      <w:r w:rsidRPr="00890CCF">
        <w:rPr>
          <w:b/>
          <w:iCs/>
          <w:sz w:val="22"/>
          <w:szCs w:val="22"/>
          <w:u w:val="single"/>
          <w:lang w:val="sr-Cyrl-CS"/>
        </w:rPr>
        <w:t>5</w:t>
      </w:r>
      <w:r w:rsidRPr="00890CCF">
        <w:rPr>
          <w:b/>
          <w:iCs/>
          <w:sz w:val="22"/>
          <w:szCs w:val="22"/>
          <w:u w:val="single"/>
          <w:lang w:val="ru-RU"/>
        </w:rPr>
        <w:t>.Рекламација</w:t>
      </w:r>
    </w:p>
    <w:p w:rsidR="00DC761D" w:rsidRPr="004A4DE4" w:rsidRDefault="00DC761D" w:rsidP="00DC761D">
      <w:pPr>
        <w:jc w:val="both"/>
        <w:rPr>
          <w:iCs/>
          <w:sz w:val="22"/>
          <w:szCs w:val="22"/>
          <w:lang w:val="sr-Cyrl-CS"/>
        </w:rPr>
      </w:pPr>
      <w:r w:rsidRPr="00890CCF">
        <w:rPr>
          <w:iCs/>
          <w:sz w:val="22"/>
          <w:szCs w:val="22"/>
          <w:lang w:val="sr-Cyrl-CS"/>
        </w:rPr>
        <w:t xml:space="preserve">Уколико се предметне услуге изводе неадекватно, односно не на начин предвиђен конкурсном документацијом, представник Наручиоца задужен за спровођење </w:t>
      </w:r>
      <w:r w:rsidRPr="004A4DE4">
        <w:rPr>
          <w:iCs/>
          <w:sz w:val="22"/>
          <w:szCs w:val="22"/>
          <w:lang w:val="sr-Cyrl-CS"/>
        </w:rPr>
        <w:t>контроле квалитета извршене услуге ће саставити писану рекламацију, коју ће бити у обавези да пошаље Испоручиоцу у року од 3 дана.</w:t>
      </w:r>
    </w:p>
    <w:p w:rsidR="00DC761D" w:rsidRPr="004A4DE4" w:rsidRDefault="00DC761D" w:rsidP="00DC761D">
      <w:pPr>
        <w:jc w:val="both"/>
        <w:rPr>
          <w:iCs/>
          <w:sz w:val="22"/>
          <w:szCs w:val="22"/>
          <w:lang w:val="sr-Cyrl-CS"/>
        </w:rPr>
      </w:pPr>
      <w:r w:rsidRPr="004A4DE4">
        <w:rPr>
          <w:iCs/>
          <w:sz w:val="22"/>
          <w:szCs w:val="22"/>
          <w:lang w:val="sr-Cyrl-CS"/>
        </w:rPr>
        <w:t>Извршилац услуга је дужан да поступи у складу са примљеном рекламацијом у року од 3 дана.</w:t>
      </w:r>
    </w:p>
    <w:p w:rsidR="00DC761D" w:rsidRPr="00890CCF" w:rsidRDefault="00DC761D" w:rsidP="00DC761D">
      <w:pPr>
        <w:jc w:val="both"/>
        <w:rPr>
          <w:iCs/>
          <w:sz w:val="22"/>
          <w:szCs w:val="22"/>
          <w:lang w:val="ru-RU"/>
        </w:rPr>
      </w:pPr>
      <w:r w:rsidRPr="004A4DE4">
        <w:rPr>
          <w:iCs/>
          <w:sz w:val="22"/>
          <w:szCs w:val="22"/>
          <w:lang w:val="ru-RU"/>
        </w:rPr>
        <w:t xml:space="preserve">У супротном, Наручилац има право да раскине Уговор и реализује меницу за </w:t>
      </w:r>
      <w:r w:rsidRPr="004A4DE4">
        <w:rPr>
          <w:iCs/>
          <w:sz w:val="22"/>
          <w:szCs w:val="22"/>
          <w:lang w:val="sr-Cyrl-CS"/>
        </w:rPr>
        <w:t>добро извршење</w:t>
      </w:r>
      <w:r w:rsidRPr="00890CCF">
        <w:rPr>
          <w:iCs/>
          <w:sz w:val="22"/>
          <w:szCs w:val="22"/>
          <w:lang w:val="sr-Cyrl-CS"/>
        </w:rPr>
        <w:t xml:space="preserve"> посла</w:t>
      </w:r>
      <w:r w:rsidRPr="00890CCF">
        <w:rPr>
          <w:iCs/>
          <w:sz w:val="22"/>
          <w:szCs w:val="22"/>
          <w:lang w:val="ru-RU"/>
        </w:rPr>
        <w:t xml:space="preserve"> на износ од 10% од вредности Уговора са ПДВ-ом.</w:t>
      </w:r>
    </w:p>
    <w:p w:rsidR="00DC761D" w:rsidRPr="00890CCF" w:rsidRDefault="00DC761D" w:rsidP="00DC761D">
      <w:pPr>
        <w:jc w:val="both"/>
        <w:rPr>
          <w:iCs/>
          <w:sz w:val="22"/>
          <w:szCs w:val="22"/>
          <w:lang w:val="ru-RU"/>
        </w:rPr>
      </w:pPr>
    </w:p>
    <w:p w:rsidR="00DC761D" w:rsidRPr="00890CCF" w:rsidRDefault="00DC761D" w:rsidP="00DC761D">
      <w:pPr>
        <w:jc w:val="both"/>
        <w:rPr>
          <w:b/>
          <w:iCs/>
          <w:sz w:val="22"/>
          <w:szCs w:val="22"/>
          <w:lang w:val="ru-RU"/>
        </w:rPr>
      </w:pPr>
      <w:r w:rsidRPr="00890CCF">
        <w:rPr>
          <w:b/>
          <w:iCs/>
          <w:sz w:val="22"/>
          <w:szCs w:val="22"/>
          <w:lang w:val="ru-RU"/>
        </w:rPr>
        <w:t>Активирање средства обезбеђења не искључује право Наручиоца на потупну накнаду.</w:t>
      </w: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r w:rsidRPr="00890CCF">
        <w:rPr>
          <w:b/>
          <w:bCs/>
          <w:i/>
          <w:iCs/>
          <w:sz w:val="22"/>
          <w:szCs w:val="22"/>
          <w:lang w:val="ru-RU"/>
        </w:rPr>
        <w:t>10. ВАЛУТА И НАЧИН НА КОЈИ МОРА ДА БУДЕ НАВЕДЕНА И ИЗРАЖЕНА ЦЕНА У ПОНУДИ</w:t>
      </w:r>
    </w:p>
    <w:p w:rsidR="00DC761D" w:rsidRPr="00890CCF" w:rsidRDefault="00DC761D" w:rsidP="00DC761D">
      <w:pPr>
        <w:jc w:val="both"/>
        <w:rPr>
          <w:iCs/>
          <w:sz w:val="22"/>
          <w:szCs w:val="22"/>
          <w:lang w:val="ru-RU"/>
        </w:rPr>
      </w:pPr>
    </w:p>
    <w:p w:rsidR="00DC761D" w:rsidRPr="00890CCF" w:rsidRDefault="00DC761D" w:rsidP="00DC761D">
      <w:pPr>
        <w:pStyle w:val="Default"/>
        <w:jc w:val="both"/>
        <w:rPr>
          <w:sz w:val="22"/>
          <w:szCs w:val="22"/>
          <w:lang w:val="sr-Cyrl-CS"/>
        </w:rPr>
      </w:pPr>
      <w:r w:rsidRPr="00890CCF">
        <w:rPr>
          <w:sz w:val="22"/>
          <w:szCs w:val="22"/>
          <w:lang w:val="ru-RU"/>
        </w:rPr>
        <w:t>Понуђач у понуди исказује цену</w:t>
      </w:r>
      <w:r w:rsidRPr="00890CCF">
        <w:rPr>
          <w:sz w:val="22"/>
          <w:szCs w:val="22"/>
          <w:lang w:val="sr-Cyrl-CS"/>
        </w:rPr>
        <w:t xml:space="preserve"> у динарима</w:t>
      </w:r>
      <w:r w:rsidRPr="00890CCF">
        <w:rPr>
          <w:sz w:val="22"/>
          <w:szCs w:val="22"/>
          <w:lang w:val="ru-RU"/>
        </w:rPr>
        <w:t>, са и без обрачунатог пореза на додату вредност, са свим зависним трошковима</w:t>
      </w:r>
      <w:r w:rsidRPr="00890CCF">
        <w:rPr>
          <w:sz w:val="22"/>
          <w:szCs w:val="22"/>
          <w:lang w:val="sr-Cyrl-CS"/>
        </w:rPr>
        <w:t>, с</w:t>
      </w:r>
      <w:r w:rsidR="008A44C0">
        <w:rPr>
          <w:sz w:val="22"/>
          <w:szCs w:val="22"/>
          <w:lang w:val="sr-Cyrl-CS"/>
        </w:rPr>
        <w:t xml:space="preserve"> </w:t>
      </w:r>
      <w:r w:rsidRPr="00890CCF">
        <w:rPr>
          <w:sz w:val="22"/>
          <w:szCs w:val="22"/>
          <w:lang w:val="sr-Cyrl-CS"/>
        </w:rPr>
        <w:t>тим да ће се за оцену понуда користити укупна вредност јединичних цена без ПДВ-а</w:t>
      </w:r>
      <w:r w:rsidRPr="00890CCF">
        <w:rPr>
          <w:sz w:val="22"/>
          <w:szCs w:val="22"/>
          <w:lang w:val="ru-RU"/>
        </w:rPr>
        <w:t xml:space="preserve">. Порез на додату вредност плаћа наручилац. </w:t>
      </w:r>
    </w:p>
    <w:p w:rsidR="00DC761D" w:rsidRPr="00890CCF" w:rsidRDefault="00DC761D" w:rsidP="00DC761D">
      <w:pPr>
        <w:pStyle w:val="Default"/>
        <w:jc w:val="both"/>
        <w:rPr>
          <w:sz w:val="22"/>
          <w:szCs w:val="22"/>
          <w:lang w:val="ru-RU"/>
        </w:rPr>
      </w:pPr>
      <w:r w:rsidRPr="00890CCF">
        <w:rPr>
          <w:sz w:val="22"/>
          <w:szCs w:val="22"/>
          <w:lang w:val="ru-RU"/>
        </w:rPr>
        <w:t xml:space="preserve">Ако је у понуди исказана неуобичајено ниска цена, наручилац ће поступити у складу са чланом 92. Закона. </w:t>
      </w:r>
    </w:p>
    <w:p w:rsidR="00DC761D" w:rsidRPr="00890CCF" w:rsidRDefault="00DC761D" w:rsidP="00DC761D">
      <w:pPr>
        <w:jc w:val="both"/>
        <w:rPr>
          <w:sz w:val="22"/>
          <w:szCs w:val="22"/>
          <w:lang w:val="ru-RU"/>
        </w:rPr>
      </w:pPr>
      <w:r w:rsidRPr="00890CCF">
        <w:rPr>
          <w:sz w:val="22"/>
          <w:szCs w:val="22"/>
          <w:lang w:val="ru-RU"/>
        </w:rPr>
        <w:t>Наручилац не прихвата авансно плаћање.</w:t>
      </w:r>
    </w:p>
    <w:p w:rsidR="00DC761D" w:rsidRPr="00890CCF" w:rsidRDefault="00DC761D" w:rsidP="00DC761D">
      <w:pPr>
        <w:jc w:val="both"/>
        <w:rPr>
          <w:sz w:val="22"/>
          <w:szCs w:val="22"/>
          <w:lang w:val="ru-RU"/>
        </w:rPr>
      </w:pPr>
    </w:p>
    <w:p w:rsidR="00DC761D" w:rsidRDefault="00DC761D" w:rsidP="00DC761D">
      <w:pPr>
        <w:jc w:val="both"/>
        <w:rPr>
          <w:iCs/>
          <w:color w:val="auto"/>
          <w:sz w:val="22"/>
          <w:szCs w:val="22"/>
          <w:lang w:val="ru-RU"/>
        </w:rPr>
      </w:pPr>
      <w:r w:rsidRPr="00890CCF">
        <w:rPr>
          <w:sz w:val="22"/>
          <w:szCs w:val="22"/>
          <w:lang w:val="ru-RU"/>
        </w:rPr>
        <w:t xml:space="preserve">Понуђене цене су фиксне и не могу се мењати. </w:t>
      </w:r>
      <w:r w:rsidRPr="00890CCF">
        <w:rPr>
          <w:iCs/>
          <w:color w:val="auto"/>
          <w:sz w:val="22"/>
          <w:szCs w:val="22"/>
          <w:lang w:val="ru-RU"/>
        </w:rPr>
        <w:t>Понуђач сноси све трошкове везане за припрему и достављање понуде.  Трошкове припреме понуде понуђач приказује у за то предвиђеном обрасцу</w:t>
      </w:r>
      <w:r w:rsidRPr="00890CCF">
        <w:rPr>
          <w:iCs/>
          <w:color w:val="auto"/>
          <w:sz w:val="22"/>
          <w:szCs w:val="22"/>
          <w:lang w:val="sr-Cyrl-CS"/>
        </w:rPr>
        <w:t>,</w:t>
      </w:r>
      <w:r w:rsidRPr="00890CCF">
        <w:rPr>
          <w:iCs/>
          <w:color w:val="auto"/>
          <w:sz w:val="22"/>
          <w:szCs w:val="22"/>
          <w:lang w:val="ru-RU"/>
        </w:rPr>
        <w:t xml:space="preserve"> који је саставни део конкурсне документације</w:t>
      </w:r>
      <w:r w:rsidRPr="00890CCF">
        <w:rPr>
          <w:iCs/>
          <w:color w:val="auto"/>
          <w:sz w:val="22"/>
          <w:szCs w:val="22"/>
          <w:lang w:val="sr-Cyrl-CS"/>
        </w:rPr>
        <w:t>,</w:t>
      </w:r>
      <w:r w:rsidRPr="00890CCF">
        <w:rPr>
          <w:iCs/>
          <w:color w:val="auto"/>
          <w:sz w:val="22"/>
          <w:szCs w:val="22"/>
          <w:lang w:val="ru-RU"/>
        </w:rPr>
        <w:t xml:space="preserve"> а који понуђач није обавезан попунити и потписати. </w:t>
      </w:r>
    </w:p>
    <w:p w:rsidR="00DC761D" w:rsidRDefault="00DC761D" w:rsidP="00DC761D">
      <w:pPr>
        <w:jc w:val="both"/>
        <w:rPr>
          <w:iCs/>
          <w:sz w:val="22"/>
          <w:szCs w:val="22"/>
          <w:lang w:val="ru-RU"/>
        </w:rPr>
      </w:pPr>
    </w:p>
    <w:p w:rsidR="00DC761D" w:rsidRPr="00890CCF" w:rsidRDefault="00DC761D" w:rsidP="00DC761D">
      <w:pPr>
        <w:jc w:val="both"/>
        <w:rPr>
          <w:iCs/>
          <w:sz w:val="22"/>
          <w:szCs w:val="22"/>
          <w:lang w:val="ru-RU"/>
        </w:rPr>
      </w:pPr>
      <w:r w:rsidRPr="00890CCF">
        <w:rPr>
          <w:b/>
          <w:i/>
          <w:iCs/>
          <w:color w:val="auto"/>
          <w:sz w:val="22"/>
          <w:szCs w:val="22"/>
          <w:lang w:val="ru-RU"/>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DC761D" w:rsidRPr="00890CCF" w:rsidRDefault="00DC761D" w:rsidP="00DC761D">
      <w:pPr>
        <w:jc w:val="both"/>
        <w:rPr>
          <w:b/>
          <w:i/>
          <w:iCs/>
          <w:color w:val="auto"/>
          <w:sz w:val="22"/>
          <w:szCs w:val="22"/>
          <w:lang w:val="ru-RU"/>
        </w:rPr>
      </w:pP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пореским обавезама се могу добити у Пореској управи, Министарства финансија и привреде.</w:t>
      </w: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заштити животне средине се могу добити у Агенцији за заштиту животне средин</w:t>
      </w:r>
      <w:r w:rsidR="008A44C0">
        <w:rPr>
          <w:rFonts w:eastAsia="TimesNewRomanPSMT"/>
          <w:bCs/>
          <w:iCs/>
          <w:color w:val="auto"/>
          <w:sz w:val="22"/>
          <w:szCs w:val="22"/>
          <w:lang w:val="ru-RU"/>
        </w:rPr>
        <w:t>е и у Министарству пољопривреде и заштите животне средине</w:t>
      </w:r>
      <w:r w:rsidRPr="00890CCF">
        <w:rPr>
          <w:rFonts w:eastAsia="TimesNewRomanPSMT"/>
          <w:bCs/>
          <w:iCs/>
          <w:color w:val="auto"/>
          <w:sz w:val="22"/>
          <w:szCs w:val="22"/>
          <w:lang w:val="ru-RU"/>
        </w:rPr>
        <w:t>.</w:t>
      </w:r>
    </w:p>
    <w:p w:rsidR="00DC761D"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 xml:space="preserve">Подаци о заштити при запошљавању и условима рада се могу добити у Министарству </w:t>
      </w:r>
      <w:r w:rsidR="008A44C0">
        <w:rPr>
          <w:rFonts w:eastAsia="TimesNewRomanPSMT"/>
          <w:bCs/>
          <w:iCs/>
          <w:color w:val="auto"/>
          <w:sz w:val="22"/>
          <w:szCs w:val="22"/>
          <w:lang w:val="ru-RU"/>
        </w:rPr>
        <w:t>за рад, запошљавање, борачка и социјална питања.</w:t>
      </w:r>
    </w:p>
    <w:p w:rsidR="008A44C0" w:rsidRPr="00890CCF" w:rsidRDefault="008A44C0" w:rsidP="00DC761D">
      <w:pPr>
        <w:jc w:val="both"/>
        <w:rPr>
          <w:rFonts w:eastAsia="TimesNewRomanPSMT"/>
          <w:bCs/>
          <w:iCs/>
          <w:color w:val="auto"/>
          <w:sz w:val="22"/>
          <w:szCs w:val="22"/>
          <w:lang w:val="ru-RU"/>
        </w:rPr>
      </w:pPr>
    </w:p>
    <w:p w:rsidR="00DC761D" w:rsidRPr="00890CCF" w:rsidRDefault="00DC761D" w:rsidP="00DC761D">
      <w:pPr>
        <w:jc w:val="both"/>
        <w:rPr>
          <w:b/>
          <w:i/>
          <w:iCs/>
          <w:sz w:val="22"/>
          <w:szCs w:val="22"/>
          <w:lang w:val="ru-RU"/>
        </w:rPr>
      </w:pPr>
      <w:r w:rsidRPr="00890CCF">
        <w:rPr>
          <w:b/>
          <w:i/>
          <w:iCs/>
          <w:sz w:val="22"/>
          <w:szCs w:val="22"/>
          <w:lang w:val="ru-RU"/>
        </w:rPr>
        <w:t>12. ПОДАЦИ О ВРСТИ, САДРЖИНИ, НАЧИНУ ПОДНОШЕЊА, ВИСИНИ И РОКОВИМА ОБЕЗБЕЂЕЊА ИСПУЊЕЊА ОБАВЕЗА ПОНУЂАЧА</w:t>
      </w:r>
    </w:p>
    <w:p w:rsidR="00DC761D" w:rsidRPr="00890CCF" w:rsidRDefault="00DC761D" w:rsidP="00DC761D">
      <w:pPr>
        <w:rPr>
          <w:b/>
          <w:sz w:val="22"/>
          <w:szCs w:val="22"/>
          <w:lang w:val="ru-RU"/>
        </w:rPr>
      </w:pPr>
    </w:p>
    <w:p w:rsidR="00DC761D" w:rsidRPr="00890CCF" w:rsidRDefault="00DC761D" w:rsidP="00DC761D">
      <w:pPr>
        <w:rPr>
          <w:b/>
          <w:sz w:val="22"/>
          <w:szCs w:val="22"/>
          <w:lang w:val="ru-RU"/>
        </w:rPr>
      </w:pPr>
      <w:r w:rsidRPr="00890CCF">
        <w:rPr>
          <w:b/>
          <w:sz w:val="22"/>
          <w:szCs w:val="22"/>
          <w:lang w:val="ru-RU"/>
        </w:rPr>
        <w:t>Средства финансијског обезбеђења су гаранција за озбиљност понуде и гаранција за добро извршење посла.</w:t>
      </w:r>
    </w:p>
    <w:p w:rsidR="00DC761D" w:rsidRPr="00890CCF" w:rsidRDefault="00DC761D" w:rsidP="00E30C35">
      <w:pPr>
        <w:jc w:val="both"/>
        <w:rPr>
          <w:b/>
          <w:sz w:val="22"/>
          <w:szCs w:val="22"/>
          <w:lang w:val="ru-RU"/>
        </w:rPr>
      </w:pPr>
      <w:r w:rsidRPr="00890CCF">
        <w:rPr>
          <w:b/>
          <w:sz w:val="22"/>
          <w:szCs w:val="22"/>
          <w:lang w:val="ru-RU"/>
        </w:rPr>
        <w:t>Гаранцију за оз</w:t>
      </w:r>
      <w:r w:rsidR="0083621B">
        <w:rPr>
          <w:b/>
          <w:sz w:val="22"/>
          <w:szCs w:val="22"/>
          <w:lang w:val="ru-RU"/>
        </w:rPr>
        <w:t>б</w:t>
      </w:r>
      <w:r w:rsidRPr="00890CCF">
        <w:rPr>
          <w:b/>
          <w:sz w:val="22"/>
          <w:szCs w:val="22"/>
          <w:lang w:val="ru-RU"/>
        </w:rPr>
        <w:t xml:space="preserve">иљност понуде доставља сваки понуђач уз понуду, а гаранцију за добро извршење посла доставља само изабрани понуђач приликом закључења уговора, тј: </w:t>
      </w:r>
    </w:p>
    <w:p w:rsidR="00DC761D" w:rsidRPr="00890CCF" w:rsidRDefault="00DC761D" w:rsidP="00DC761D">
      <w:pPr>
        <w:jc w:val="both"/>
        <w:rPr>
          <w:rFonts w:eastAsia="TimesNewRomanPSMT"/>
          <w:b/>
          <w:bCs/>
          <w:i/>
          <w:iCs/>
          <w:sz w:val="22"/>
          <w:szCs w:val="22"/>
          <w:u w:val="single"/>
          <w:lang w:val="ru-RU"/>
        </w:rPr>
      </w:pPr>
    </w:p>
    <w:p w:rsidR="00DC761D" w:rsidRPr="00890CCF" w:rsidRDefault="00DC761D" w:rsidP="00DC761D">
      <w:pPr>
        <w:jc w:val="both"/>
        <w:rPr>
          <w:rFonts w:eastAsia="TimesNewRomanPSMT"/>
          <w:b/>
          <w:bCs/>
          <w:i/>
          <w:iCs/>
          <w:sz w:val="22"/>
          <w:szCs w:val="22"/>
          <w:u w:val="single"/>
          <w:lang w:val="ru-RU"/>
        </w:rPr>
      </w:pPr>
      <w:r w:rsidRPr="00890CCF">
        <w:rPr>
          <w:rFonts w:eastAsia="TimesNewRomanPSMT"/>
          <w:b/>
          <w:bCs/>
          <w:i/>
          <w:iCs/>
          <w:sz w:val="22"/>
          <w:szCs w:val="22"/>
          <w:u w:val="single"/>
        </w:rPr>
        <w:t>I</w:t>
      </w:r>
      <w:r w:rsidRPr="00890CCF">
        <w:rPr>
          <w:rFonts w:eastAsia="TimesNewRomanPSMT"/>
          <w:b/>
          <w:bCs/>
          <w:i/>
          <w:iCs/>
          <w:sz w:val="22"/>
          <w:szCs w:val="22"/>
          <w:u w:val="single"/>
          <w:lang w:val="ru-RU"/>
        </w:rPr>
        <w:t xml:space="preserve"> Понуђач је дужан да у понуди достави: </w:t>
      </w:r>
    </w:p>
    <w:p w:rsidR="00DC761D" w:rsidRPr="00890CCF" w:rsidRDefault="00DC761D" w:rsidP="00DC761D">
      <w:pPr>
        <w:tabs>
          <w:tab w:val="left" w:pos="1440"/>
        </w:tabs>
        <w:autoSpaceDE w:val="0"/>
        <w:autoSpaceDN w:val="0"/>
        <w:adjustRightInd w:val="0"/>
        <w:jc w:val="both"/>
        <w:rPr>
          <w:sz w:val="22"/>
          <w:szCs w:val="22"/>
          <w:lang w:val="ru-RU"/>
        </w:rPr>
      </w:pPr>
      <w:r w:rsidRPr="00890CCF">
        <w:rPr>
          <w:b/>
          <w:bCs/>
          <w:sz w:val="22"/>
          <w:szCs w:val="22"/>
          <w:lang w:val="ru-RU"/>
        </w:rPr>
        <w:t xml:space="preserve"> 1.Бланко соло меницу за озбиљност понуде </w:t>
      </w:r>
      <w:r w:rsidRPr="00890CCF">
        <w:rPr>
          <w:b/>
          <w:bCs/>
          <w:sz w:val="22"/>
          <w:szCs w:val="22"/>
          <w:u w:val="single"/>
          <w:lang w:val="ru-RU"/>
        </w:rPr>
        <w:t xml:space="preserve">(само потписану и оверену у складу са картоном депонованих потписа) </w:t>
      </w:r>
      <w:r w:rsidRPr="00890CCF">
        <w:rPr>
          <w:b/>
          <w:bCs/>
          <w:sz w:val="22"/>
          <w:szCs w:val="22"/>
          <w:lang w:val="ru-RU"/>
        </w:rPr>
        <w:t xml:space="preserve">са меничним овлашћењем (Образац бр. </w:t>
      </w:r>
      <w:r w:rsidRPr="00890CCF">
        <w:rPr>
          <w:b/>
          <w:bCs/>
          <w:sz w:val="22"/>
          <w:szCs w:val="22"/>
        </w:rPr>
        <w:t>IX</w:t>
      </w:r>
      <w:r w:rsidRPr="00A2428E">
        <w:rPr>
          <w:b/>
          <w:bCs/>
          <w:sz w:val="22"/>
          <w:szCs w:val="22"/>
          <w:lang w:val="ru-RU"/>
        </w:rPr>
        <w:t>-1</w:t>
      </w:r>
      <w:r w:rsidRPr="00890CCF">
        <w:rPr>
          <w:b/>
          <w:bCs/>
          <w:sz w:val="22"/>
          <w:szCs w:val="22"/>
          <w:lang w:val="ru-RU"/>
        </w:rPr>
        <w:t>)</w:t>
      </w:r>
      <w:r w:rsidRPr="00890CCF">
        <w:rPr>
          <w:sz w:val="22"/>
          <w:szCs w:val="22"/>
          <w:lang w:val="ru-RU"/>
        </w:rPr>
        <w:t xml:space="preserve">,са клаузулом„безпротеста“, „без трошкова“, плативна на први позив, са роком доспећа „по виђењу“ у износу од 3% понуђене цене без ПДВ-а, са роком доспећа 10 (десет) дана дуже од истека важења опције понуде и копију картона депонованих потписа код банке, код које се води рачун испоручиоца на којој се јасно виде депоновани потписи и печат фирме понуђача. Копија </w:t>
      </w:r>
      <w:r w:rsidRPr="00890CCF">
        <w:rPr>
          <w:sz w:val="22"/>
          <w:szCs w:val="22"/>
          <w:lang w:val="ru-RU"/>
        </w:rPr>
        <w:lastRenderedPageBreak/>
        <w:t xml:space="preserve">картона депонованих потписа треба да буде оверена оригиналним печатом банке са датумом овере </w:t>
      </w:r>
      <w:r w:rsidRPr="00890CCF">
        <w:rPr>
          <w:b/>
          <w:sz w:val="22"/>
          <w:szCs w:val="22"/>
          <w:lang w:val="ru-RU"/>
        </w:rPr>
        <w:t>(овера не старија од месец дана од дана отварања понуде).</w:t>
      </w:r>
    </w:p>
    <w:p w:rsidR="00DC761D" w:rsidRPr="00890CCF" w:rsidRDefault="00DC761D" w:rsidP="00DC761D">
      <w:pPr>
        <w:tabs>
          <w:tab w:val="left" w:pos="1440"/>
        </w:tabs>
        <w:autoSpaceDE w:val="0"/>
        <w:autoSpaceDN w:val="0"/>
        <w:adjustRightInd w:val="0"/>
        <w:jc w:val="both"/>
        <w:rPr>
          <w:b/>
          <w:sz w:val="22"/>
          <w:szCs w:val="22"/>
          <w:lang w:val="ru-RU"/>
        </w:rPr>
      </w:pPr>
    </w:p>
    <w:p w:rsidR="00DC761D" w:rsidRPr="00890CCF" w:rsidRDefault="00DC761D" w:rsidP="00DC761D">
      <w:pPr>
        <w:tabs>
          <w:tab w:val="left" w:pos="1440"/>
        </w:tabs>
        <w:autoSpaceDE w:val="0"/>
        <w:autoSpaceDN w:val="0"/>
        <w:adjustRightInd w:val="0"/>
        <w:jc w:val="both"/>
        <w:rPr>
          <w:b/>
          <w:sz w:val="22"/>
          <w:szCs w:val="22"/>
          <w:lang w:val="ru-RU"/>
        </w:rPr>
      </w:pPr>
      <w:r w:rsidRPr="00890CCF">
        <w:rPr>
          <w:b/>
          <w:sz w:val="22"/>
          <w:szCs w:val="22"/>
          <w:lang w:val="ru-RU"/>
        </w:rPr>
        <w:t>Наручилац може да је реализује (уновчи) меницу за озбиљност понуде, уколико понуђач после истека рока за подношење понуда, а у року важења понуде, измени или опозове (повуче) понуду, или не потпише уговор када је његова понуда изабрана као најповољнија, ако не достави остала средства финансијског обезбеђења у роковима предвиђеним Конкурсном документацијом и уговором.</w:t>
      </w:r>
    </w:p>
    <w:p w:rsidR="00DC761D" w:rsidRPr="00890CCF" w:rsidRDefault="00DC761D" w:rsidP="00DC761D">
      <w:pPr>
        <w:tabs>
          <w:tab w:val="left" w:pos="1440"/>
        </w:tabs>
        <w:autoSpaceDE w:val="0"/>
        <w:autoSpaceDN w:val="0"/>
        <w:adjustRightInd w:val="0"/>
        <w:jc w:val="both"/>
        <w:rPr>
          <w:iCs/>
          <w:sz w:val="22"/>
          <w:szCs w:val="22"/>
          <w:lang w:val="ru-RU"/>
        </w:rPr>
      </w:pPr>
    </w:p>
    <w:p w:rsidR="00DC761D" w:rsidRPr="00890CCF" w:rsidRDefault="00DC761D" w:rsidP="00DC761D">
      <w:pPr>
        <w:tabs>
          <w:tab w:val="left" w:pos="1440"/>
        </w:tabs>
        <w:autoSpaceDE w:val="0"/>
        <w:autoSpaceDN w:val="0"/>
        <w:adjustRightInd w:val="0"/>
        <w:jc w:val="both"/>
        <w:rPr>
          <w:iCs/>
          <w:sz w:val="22"/>
          <w:szCs w:val="22"/>
          <w:lang w:val="ru-RU"/>
        </w:rPr>
      </w:pPr>
      <w:r w:rsidRPr="00890CCF">
        <w:rPr>
          <w:iCs/>
          <w:sz w:val="22"/>
          <w:szCs w:val="22"/>
          <w:lang w:val="ru-RU"/>
        </w:rPr>
        <w:t>Наручилац ће вратити менице понуђачима са којима није закључен уговор, одмах по закључењу уговора са изабраним понуђачем.</w:t>
      </w:r>
    </w:p>
    <w:p w:rsidR="00DC761D" w:rsidRPr="00890CCF" w:rsidRDefault="00DC761D" w:rsidP="00DC761D">
      <w:pPr>
        <w:jc w:val="both"/>
        <w:rPr>
          <w:iCs/>
          <w:sz w:val="22"/>
          <w:szCs w:val="22"/>
          <w:lang w:val="ru-RU"/>
        </w:rPr>
      </w:pPr>
    </w:p>
    <w:p w:rsidR="00DC761D" w:rsidRPr="00890CCF" w:rsidRDefault="00DC761D" w:rsidP="00DC761D">
      <w:pPr>
        <w:jc w:val="both"/>
        <w:rPr>
          <w:iCs/>
          <w:sz w:val="22"/>
          <w:szCs w:val="22"/>
          <w:lang w:val="ru-RU"/>
        </w:rPr>
      </w:pPr>
      <w:r w:rsidRPr="00890CCF">
        <w:rPr>
          <w:iCs/>
          <w:sz w:val="22"/>
          <w:szCs w:val="22"/>
          <w:lang w:val="ru-RU"/>
        </w:rPr>
        <w:t>Уколико понуђач не достави меницу понуда ће бити одбијена као неприхватљива.</w:t>
      </w:r>
    </w:p>
    <w:p w:rsidR="00DC761D" w:rsidRPr="00890CCF" w:rsidRDefault="00DC761D" w:rsidP="00DC761D">
      <w:pPr>
        <w:jc w:val="both"/>
        <w:rPr>
          <w:iCs/>
          <w:sz w:val="22"/>
          <w:szCs w:val="22"/>
          <w:lang w:val="ru-RU"/>
        </w:rPr>
      </w:pPr>
    </w:p>
    <w:p w:rsidR="00DC761D" w:rsidRDefault="00DC761D" w:rsidP="00DC761D">
      <w:pPr>
        <w:widowControl w:val="0"/>
        <w:tabs>
          <w:tab w:val="left" w:pos="1440"/>
        </w:tabs>
        <w:autoSpaceDE w:val="0"/>
        <w:autoSpaceDN w:val="0"/>
        <w:adjustRightInd w:val="0"/>
        <w:jc w:val="both"/>
        <w:rPr>
          <w:b/>
          <w:bCs/>
          <w:color w:val="FF0000"/>
          <w:sz w:val="22"/>
          <w:szCs w:val="22"/>
          <w:lang w:val="ru-RU"/>
        </w:rPr>
      </w:pPr>
      <w:r w:rsidRPr="00890CCF">
        <w:rPr>
          <w:b/>
          <w:sz w:val="22"/>
          <w:szCs w:val="22"/>
          <w:lang w:val="ru-RU"/>
        </w:rPr>
        <w:t>2.Изјаву понуђача</w:t>
      </w:r>
      <w:r w:rsidRPr="00890CCF">
        <w:rPr>
          <w:sz w:val="22"/>
          <w:szCs w:val="22"/>
          <w:lang w:val="ru-RU"/>
        </w:rPr>
        <w:t xml:space="preserve"> да ће приликом потписивања уговора приложити инструмент финансијског обезбеђења реализације уговора односно бланко соло меницу на износ од 10%  вредности понуде без ПДВ-а, са меничним овлашћењем, са роком важење најмање 30 дана дуже од времена трајања уговора и са копијом картона депонованих потписа на којој се јасно виде депоновани потписи и печат фирме понуђача и која треба да буде оверена оригиналним печатом банке са датумом овере (овера не старија од месец дана од дана закључења уговора) коју ће Наручилац наплатити уколико Понуђач не изврши своје обавезе у року и на начин предвиђен уговором</w:t>
      </w:r>
      <w:r w:rsidRPr="00890CCF">
        <w:rPr>
          <w:b/>
          <w:bCs/>
          <w:sz w:val="22"/>
          <w:szCs w:val="22"/>
          <w:lang w:val="ru-RU"/>
        </w:rPr>
        <w:t xml:space="preserve"> (Образац бр. </w:t>
      </w:r>
      <w:r w:rsidRPr="00890CCF">
        <w:rPr>
          <w:b/>
          <w:bCs/>
          <w:sz w:val="22"/>
          <w:szCs w:val="22"/>
        </w:rPr>
        <w:t>IX</w:t>
      </w:r>
      <w:r w:rsidRPr="00A2428E">
        <w:rPr>
          <w:b/>
          <w:bCs/>
          <w:sz w:val="22"/>
          <w:szCs w:val="22"/>
          <w:lang w:val="ru-RU"/>
        </w:rPr>
        <w:t>-2</w:t>
      </w:r>
      <w:r w:rsidRPr="00890CCF">
        <w:rPr>
          <w:b/>
          <w:bCs/>
          <w:sz w:val="22"/>
          <w:szCs w:val="22"/>
          <w:lang w:val="ru-RU"/>
        </w:rPr>
        <w:t>).</w:t>
      </w:r>
    </w:p>
    <w:p w:rsidR="00DC761D" w:rsidRPr="00A2428E" w:rsidRDefault="00DC761D" w:rsidP="00DC761D">
      <w:pPr>
        <w:widowControl w:val="0"/>
        <w:tabs>
          <w:tab w:val="left" w:pos="1440"/>
        </w:tabs>
        <w:autoSpaceDE w:val="0"/>
        <w:autoSpaceDN w:val="0"/>
        <w:adjustRightInd w:val="0"/>
        <w:jc w:val="both"/>
        <w:rPr>
          <w:b/>
          <w:bCs/>
          <w:color w:val="FF0000"/>
          <w:sz w:val="22"/>
          <w:szCs w:val="22"/>
          <w:lang w:val="ru-RU"/>
        </w:rPr>
      </w:pPr>
    </w:p>
    <w:p w:rsidR="00DC761D" w:rsidRPr="00890CCF" w:rsidRDefault="00DC761D" w:rsidP="00DC761D">
      <w:pPr>
        <w:jc w:val="both"/>
        <w:rPr>
          <w:rFonts w:eastAsia="TimesNewRomanPSMT"/>
          <w:b/>
          <w:bCs/>
          <w:i/>
          <w:iCs/>
          <w:sz w:val="22"/>
          <w:szCs w:val="22"/>
          <w:u w:val="single"/>
          <w:lang w:val="ru-RU"/>
        </w:rPr>
      </w:pPr>
      <w:r w:rsidRPr="00890CCF">
        <w:rPr>
          <w:rFonts w:eastAsia="TimesNewRomanPSMT"/>
          <w:b/>
          <w:bCs/>
          <w:i/>
          <w:iCs/>
          <w:sz w:val="22"/>
          <w:szCs w:val="22"/>
          <w:u w:val="single"/>
        </w:rPr>
        <w:t>II</w:t>
      </w:r>
      <w:r w:rsidRPr="00890CCF">
        <w:rPr>
          <w:rFonts w:eastAsia="TimesNewRomanPSMT"/>
          <w:b/>
          <w:bCs/>
          <w:i/>
          <w:iCs/>
          <w:sz w:val="22"/>
          <w:szCs w:val="22"/>
          <w:u w:val="single"/>
          <w:lang w:val="ru-RU"/>
        </w:rPr>
        <w:t xml:space="preserve"> Изабрани понуђач је дужан да достави:</w:t>
      </w:r>
    </w:p>
    <w:p w:rsidR="00DC761D" w:rsidRPr="00890CCF" w:rsidRDefault="0083621B" w:rsidP="00DC761D">
      <w:pPr>
        <w:jc w:val="both"/>
        <w:rPr>
          <w:b/>
          <w:bCs/>
          <w:sz w:val="22"/>
          <w:szCs w:val="22"/>
          <w:lang w:val="ru-RU"/>
        </w:rPr>
      </w:pPr>
      <w:r>
        <w:rPr>
          <w:sz w:val="22"/>
          <w:szCs w:val="22"/>
        </w:rPr>
        <w:t>Б</w:t>
      </w:r>
      <w:r w:rsidR="00DC761D" w:rsidRPr="00890CCF">
        <w:rPr>
          <w:sz w:val="22"/>
          <w:szCs w:val="22"/>
          <w:lang w:val="ru-RU"/>
        </w:rPr>
        <w:t xml:space="preserve">ланко соло меницу на износ од 10%  вредности понуде без ПДВ-а, са меничним овлашћењем, са роком важење најмање 30 дана дуже од времена трајања уговора и са копијом картона депонованих потписа на којој се јасно виде депоновани потписи и печат фирме понуђача и која треба да буде оверена оригиналним печатом банке са датумом овере (овера не старија од месец дана од дана закључења уговора) и </w:t>
      </w:r>
      <w:r w:rsidR="00DC761D" w:rsidRPr="00890CCF">
        <w:rPr>
          <w:sz w:val="22"/>
          <w:szCs w:val="22"/>
          <w:lang w:val="sr-Cyrl-CS"/>
        </w:rPr>
        <w:t>Извод са интернет странице НБС- Регистра меница и овлашћења, као доказ да је меница регистрована.</w:t>
      </w:r>
      <w:r w:rsidR="00DC761D" w:rsidRPr="00890CCF">
        <w:rPr>
          <w:sz w:val="22"/>
          <w:szCs w:val="22"/>
          <w:lang w:val="ru-RU"/>
        </w:rPr>
        <w:tab/>
      </w:r>
    </w:p>
    <w:p w:rsidR="00DC761D" w:rsidRPr="00890CCF" w:rsidRDefault="00DC761D" w:rsidP="00DC761D">
      <w:pPr>
        <w:tabs>
          <w:tab w:val="left" w:pos="1440"/>
        </w:tabs>
        <w:autoSpaceDE w:val="0"/>
        <w:autoSpaceDN w:val="0"/>
        <w:adjustRightInd w:val="0"/>
        <w:jc w:val="both"/>
        <w:rPr>
          <w:sz w:val="22"/>
          <w:szCs w:val="22"/>
          <w:u w:val="single"/>
          <w:lang w:val="ru-RU"/>
        </w:rPr>
      </w:pPr>
      <w:r w:rsidRPr="00890CCF">
        <w:rPr>
          <w:b/>
          <w:bCs/>
          <w:sz w:val="22"/>
          <w:szCs w:val="22"/>
          <w:u w:val="single"/>
          <w:lang w:val="ru-RU"/>
        </w:rPr>
        <w:t>НАПОМЕНЕ: Достављене менице  морају бити регистроване у Регистру меница и овлашћења који води Народна банка Србије, у складу са Одлуком о ближим условима, садржини и начину вођења Регистра меница и овлашћења („Сл. гласник РС“, бр. 56/2011</w:t>
      </w:r>
      <w:r w:rsidR="00E30C35">
        <w:rPr>
          <w:b/>
          <w:bCs/>
          <w:sz w:val="22"/>
          <w:szCs w:val="22"/>
          <w:u w:val="single"/>
          <w:lang w:val="ru-RU"/>
        </w:rPr>
        <w:t>, 80/15 и 76/16</w:t>
      </w:r>
      <w:r w:rsidRPr="00890CCF">
        <w:rPr>
          <w:b/>
          <w:bCs/>
          <w:sz w:val="22"/>
          <w:szCs w:val="22"/>
          <w:u w:val="single"/>
          <w:lang w:val="ru-RU"/>
        </w:rPr>
        <w:t>).</w:t>
      </w:r>
    </w:p>
    <w:p w:rsidR="00DC761D" w:rsidRPr="00890CCF" w:rsidRDefault="00DC761D" w:rsidP="00DC761D">
      <w:pPr>
        <w:jc w:val="both"/>
        <w:rPr>
          <w:b/>
          <w:sz w:val="22"/>
          <w:szCs w:val="22"/>
          <w:lang w:val="ru-RU"/>
        </w:rPr>
      </w:pPr>
      <w:r w:rsidRPr="00890CCF">
        <w:rPr>
          <w:b/>
          <w:sz w:val="22"/>
          <w:szCs w:val="22"/>
          <w:lang w:val="sr-Cyrl-CS"/>
        </w:rPr>
        <w:t xml:space="preserve">Печати и потписи на меници, картону депонованих потписа и меничном овлашћењу треба да буду идентични, </w:t>
      </w:r>
      <w:r w:rsidRPr="00890CCF">
        <w:rPr>
          <w:b/>
          <w:sz w:val="22"/>
          <w:szCs w:val="22"/>
          <w:lang w:val="ru-RU"/>
        </w:rPr>
        <w:t xml:space="preserve">односно исто лице (које је овлашћено према картону депонованих потписа) треба да потпише и меницу и менично овлашћење, </w:t>
      </w:r>
      <w:r w:rsidRPr="00890CCF">
        <w:rPr>
          <w:b/>
          <w:sz w:val="22"/>
          <w:szCs w:val="22"/>
          <w:lang w:val="sr-Cyrl-CS"/>
        </w:rPr>
        <w:t>такође и број текућег рачуна на меничном овлашћењу и картону депонованих потписа треба да буде исти.</w:t>
      </w:r>
      <w:r w:rsidRPr="00890CCF">
        <w:rPr>
          <w:b/>
          <w:sz w:val="22"/>
          <w:szCs w:val="22"/>
          <w:lang w:val="ru-RU"/>
        </w:rPr>
        <w:t xml:space="preserve"> Т</w:t>
      </w:r>
      <w:r w:rsidRPr="00890CCF">
        <w:rPr>
          <w:b/>
          <w:sz w:val="22"/>
          <w:szCs w:val="22"/>
          <w:lang w:val="sr-Cyrl-CS"/>
        </w:rPr>
        <w:t>акође и број текућег рачуна на меничном овлашћењу и картону депонованих потписа треба да буде исти.</w:t>
      </w:r>
    </w:p>
    <w:p w:rsidR="00DC761D" w:rsidRPr="00890CCF" w:rsidRDefault="00DC761D" w:rsidP="00DC761D">
      <w:pPr>
        <w:jc w:val="both"/>
        <w:rPr>
          <w:sz w:val="22"/>
          <w:szCs w:val="22"/>
          <w:lang w:val="ru-RU"/>
        </w:rPr>
      </w:pPr>
      <w:r w:rsidRPr="00890CCF">
        <w:rPr>
          <w:sz w:val="22"/>
          <w:szCs w:val="22"/>
          <w:lang w:val="ru-RU"/>
        </w:rPr>
        <w:t>У случају подношења заједничке понуде, средство обезбеђења доставља понуђач који је у Споразуму одређен као понуђач који ће у име групе понуђача дати средство обезбеђења.</w:t>
      </w:r>
    </w:p>
    <w:p w:rsidR="00DC761D" w:rsidRPr="00890CCF" w:rsidRDefault="00DC761D" w:rsidP="00DC761D">
      <w:pPr>
        <w:jc w:val="both"/>
        <w:rPr>
          <w:sz w:val="22"/>
          <w:szCs w:val="22"/>
          <w:lang w:val="ru-RU"/>
        </w:rPr>
      </w:pPr>
      <w:r w:rsidRPr="00890CCF">
        <w:rPr>
          <w:b/>
          <w:sz w:val="22"/>
          <w:szCs w:val="22"/>
          <w:lang w:val="ru-RU"/>
        </w:rPr>
        <w:t>Уколико изабрани понуђач не обезбеди и не преда наручиоцу средство обезбеђења за добро извршење посла на дан потписивања уговора, наручилац задржава право да потпише уговор са следећим најбоље ранигираним понуђачем</w:t>
      </w:r>
      <w:r w:rsidRPr="00A2428E">
        <w:rPr>
          <w:b/>
          <w:sz w:val="22"/>
          <w:szCs w:val="22"/>
          <w:lang w:val="ru-RU"/>
        </w:rPr>
        <w:t xml:space="preserve"> и да</w:t>
      </w:r>
      <w:r w:rsidRPr="00890CCF">
        <w:rPr>
          <w:b/>
          <w:sz w:val="22"/>
          <w:szCs w:val="22"/>
          <w:lang w:val="ru-RU"/>
        </w:rPr>
        <w:t xml:space="preserve"> реализује (уновчи) меницу за озбиљност понуде.</w:t>
      </w:r>
    </w:p>
    <w:p w:rsidR="00DC761D" w:rsidRPr="00890CCF" w:rsidRDefault="00DC761D" w:rsidP="00DC761D">
      <w:pPr>
        <w:tabs>
          <w:tab w:val="left" w:pos="1440"/>
        </w:tabs>
        <w:autoSpaceDE w:val="0"/>
        <w:autoSpaceDN w:val="0"/>
        <w:adjustRightInd w:val="0"/>
        <w:jc w:val="both"/>
        <w:rPr>
          <w:b/>
          <w:bCs/>
          <w:sz w:val="22"/>
          <w:szCs w:val="22"/>
          <w:lang w:val="ru-RU"/>
        </w:rPr>
      </w:pPr>
      <w:r w:rsidRPr="00890CCF">
        <w:rPr>
          <w:b/>
          <w:bCs/>
          <w:sz w:val="22"/>
          <w:szCs w:val="22"/>
          <w:lang w:val="ru-RU"/>
        </w:rPr>
        <w:t>Након измирења свих обавеза по предметном уговору; наручилац се обавезује да врати инструмент финансијског обезбеђења реализације уговора.</w:t>
      </w:r>
    </w:p>
    <w:p w:rsidR="00DC761D" w:rsidRPr="00890CCF" w:rsidRDefault="00DC761D" w:rsidP="00DC761D">
      <w:pPr>
        <w:jc w:val="both"/>
        <w:rPr>
          <w:rFonts w:eastAsia="TimesNewRomanPSMT"/>
          <w:bCs/>
          <w:iCs/>
          <w:color w:val="auto"/>
          <w:sz w:val="22"/>
          <w:szCs w:val="22"/>
          <w:lang w:val="sr-Cyrl-CS"/>
        </w:rPr>
      </w:pPr>
    </w:p>
    <w:p w:rsidR="00DC761D" w:rsidRPr="00890CCF" w:rsidRDefault="00DC761D" w:rsidP="00DC761D">
      <w:pPr>
        <w:tabs>
          <w:tab w:val="left" w:pos="-720"/>
          <w:tab w:val="left" w:pos="-142"/>
        </w:tabs>
        <w:ind w:left="-142" w:right="-518"/>
        <w:jc w:val="both"/>
        <w:rPr>
          <w:b/>
          <w:bCs/>
          <w:i/>
          <w:sz w:val="22"/>
          <w:szCs w:val="22"/>
          <w:lang w:val="sr-Cyrl-CS"/>
        </w:rPr>
      </w:pPr>
      <w:r w:rsidRPr="00890CCF">
        <w:rPr>
          <w:b/>
          <w:bCs/>
          <w:i/>
          <w:sz w:val="22"/>
          <w:szCs w:val="22"/>
          <w:lang w:val="ru-RU"/>
        </w:rPr>
        <w:t>13. ЗАШТИТА ПОВЕРЉИВОСТИ ПОДАТАКА КОЈЕ НАРУЧИЛАЦ СТАВЉА ПОНУЂАЧИМА НА РАСПОЛАГАЊЕ, УКЉУЧУЈУЋИ И ЊИХОВЕ ПОДИЗВОЂАЧЕ</w:t>
      </w:r>
    </w:p>
    <w:p w:rsidR="00DC761D" w:rsidRPr="00890CCF" w:rsidRDefault="00DC761D" w:rsidP="00DC761D">
      <w:pPr>
        <w:tabs>
          <w:tab w:val="left" w:pos="-720"/>
          <w:tab w:val="left" w:pos="-142"/>
        </w:tabs>
        <w:ind w:left="-142" w:right="-518"/>
        <w:jc w:val="both"/>
        <w:rPr>
          <w:sz w:val="22"/>
          <w:szCs w:val="22"/>
          <w:lang w:val="ru-RU"/>
        </w:rPr>
      </w:pPr>
      <w:r w:rsidRPr="00890CCF">
        <w:rPr>
          <w:sz w:val="22"/>
          <w:szCs w:val="22"/>
          <w:lang w:val="ru-RU"/>
        </w:rPr>
        <w:t>Предметна набавка не садржи поверљиве информације које наручилац ставља на располагање.</w:t>
      </w:r>
    </w:p>
    <w:p w:rsidR="00DC761D" w:rsidRPr="00890CCF" w:rsidRDefault="00DC761D" w:rsidP="00DC761D">
      <w:pPr>
        <w:spacing w:before="120" w:after="120"/>
        <w:jc w:val="both"/>
        <w:rPr>
          <w:sz w:val="22"/>
          <w:szCs w:val="22"/>
          <w:lang w:val="ru-RU"/>
        </w:rPr>
      </w:pPr>
      <w:r w:rsidRPr="00890CCF">
        <w:rPr>
          <w:sz w:val="22"/>
          <w:szCs w:val="22"/>
          <w:lang w:val="ru-RU"/>
        </w:rPr>
        <w:t xml:space="preserve">Сагласно члану 14. Закона о јавним набавкама, Наручилац је дужан да: </w:t>
      </w:r>
    </w:p>
    <w:p w:rsidR="00DC761D" w:rsidRPr="00890CCF" w:rsidRDefault="00DC761D" w:rsidP="00DC761D">
      <w:pPr>
        <w:tabs>
          <w:tab w:val="left" w:pos="426"/>
        </w:tabs>
        <w:spacing w:before="120" w:after="120"/>
        <w:ind w:left="426" w:hanging="426"/>
        <w:jc w:val="both"/>
        <w:rPr>
          <w:sz w:val="22"/>
          <w:szCs w:val="22"/>
          <w:lang w:val="ru-RU"/>
        </w:rPr>
      </w:pPr>
      <w:r w:rsidRPr="00890CCF">
        <w:rPr>
          <w:sz w:val="22"/>
          <w:szCs w:val="22"/>
          <w:lang w:val="ru-RU"/>
        </w:rPr>
        <w:lastRenderedPageBreak/>
        <w:t xml:space="preserve"> 1) чува као поверљиве све податке о понуђачима садржане у понуди које је као такве, у складу са законом, понуђач означио у понуди; </w:t>
      </w:r>
    </w:p>
    <w:p w:rsidR="00DC761D" w:rsidRPr="00890CCF" w:rsidRDefault="00DC761D" w:rsidP="00DC761D">
      <w:pPr>
        <w:tabs>
          <w:tab w:val="left" w:pos="426"/>
          <w:tab w:val="left" w:pos="709"/>
        </w:tabs>
        <w:spacing w:before="120" w:after="120"/>
        <w:ind w:left="426" w:hanging="426"/>
        <w:jc w:val="both"/>
        <w:rPr>
          <w:sz w:val="22"/>
          <w:szCs w:val="22"/>
          <w:lang w:val="ru-RU"/>
        </w:rPr>
      </w:pPr>
      <w:r w:rsidRPr="00890CCF">
        <w:rPr>
          <w:sz w:val="22"/>
          <w:szCs w:val="22"/>
          <w:lang w:val="ru-RU"/>
        </w:rPr>
        <w:t xml:space="preserve"> 2) одбије давање информације која би значила повреду поверљивости података добијених у понуди; </w:t>
      </w:r>
    </w:p>
    <w:p w:rsidR="00DC761D" w:rsidRPr="00890CCF" w:rsidRDefault="00DC761D" w:rsidP="00DC761D">
      <w:pPr>
        <w:tabs>
          <w:tab w:val="left" w:pos="426"/>
        </w:tabs>
        <w:spacing w:before="120" w:after="120"/>
        <w:ind w:left="426" w:hanging="426"/>
        <w:jc w:val="both"/>
        <w:rPr>
          <w:sz w:val="22"/>
          <w:szCs w:val="22"/>
          <w:lang w:val="ru-RU"/>
        </w:rPr>
      </w:pPr>
      <w:r w:rsidRPr="00890CCF">
        <w:rPr>
          <w:sz w:val="22"/>
          <w:szCs w:val="22"/>
          <w:lang w:val="ru-RU"/>
        </w:rPr>
        <w:t xml:space="preserve"> 3) чува као пословну тајну имена, заинтересованих лица, понуђача и подносилаца пријава, као и податке о поднетим понудама, до отварања понуда. </w:t>
      </w:r>
    </w:p>
    <w:p w:rsidR="00DC761D" w:rsidRPr="00890CCF" w:rsidRDefault="00DC761D" w:rsidP="00DC761D">
      <w:pPr>
        <w:spacing w:before="120" w:line="240" w:lineRule="auto"/>
        <w:jc w:val="both"/>
        <w:rPr>
          <w:sz w:val="22"/>
          <w:szCs w:val="22"/>
          <w:lang w:val="ru-RU"/>
        </w:rPr>
      </w:pPr>
      <w:r w:rsidRPr="00890CCF">
        <w:rPr>
          <w:sz w:val="22"/>
          <w:szCs w:val="22"/>
          <w:lang w:val="ru-RU"/>
        </w:rPr>
        <w:t>Понуђач је обавезан да у својој понуд</w:t>
      </w:r>
      <w:r w:rsidRPr="00890CCF">
        <w:rPr>
          <w:sz w:val="22"/>
          <w:szCs w:val="22"/>
          <w:lang w:val="sr-Cyrl-CS"/>
        </w:rPr>
        <w:t>и</w:t>
      </w:r>
      <w:r w:rsidRPr="00890CCF">
        <w:rPr>
          <w:sz w:val="22"/>
          <w:szCs w:val="22"/>
          <w:lang w:val="ru-RU"/>
        </w:rPr>
        <w:t xml:space="preserve"> јасно назначи које податке сматра поверљивим као и правни основ за то.</w:t>
      </w:r>
    </w:p>
    <w:p w:rsidR="00DC761D" w:rsidRPr="00890CCF" w:rsidRDefault="00DC761D" w:rsidP="00DC761D">
      <w:pPr>
        <w:spacing w:before="120" w:line="240" w:lineRule="auto"/>
        <w:jc w:val="both"/>
        <w:rPr>
          <w:sz w:val="22"/>
          <w:szCs w:val="22"/>
          <w:lang w:val="ru-RU"/>
        </w:rPr>
      </w:pPr>
      <w:r w:rsidRPr="00890CCF">
        <w:rPr>
          <w:sz w:val="22"/>
          <w:szCs w:val="22"/>
          <w:lang w:val="ru-RU"/>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DC761D" w:rsidRPr="00890CCF" w:rsidRDefault="00DC761D" w:rsidP="00DC761D">
      <w:pPr>
        <w:jc w:val="both"/>
        <w:rPr>
          <w:color w:val="FF0000"/>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14. ДОДАТНЕ ИНФОРМАЦИЈЕ ИЛИ ПОЈАШЊЕЊА У ВЕЗИ СА ПРИПРЕМАЊЕМ ПОНУДЕ</w:t>
      </w:r>
    </w:p>
    <w:p w:rsidR="00DC761D" w:rsidRPr="00890CCF" w:rsidRDefault="00DC761D" w:rsidP="00DC761D">
      <w:pPr>
        <w:jc w:val="both"/>
        <w:rPr>
          <w:b/>
          <w:bCs/>
          <w:sz w:val="22"/>
          <w:szCs w:val="22"/>
          <w:lang w:val="ru-RU"/>
        </w:rPr>
      </w:pPr>
    </w:p>
    <w:p w:rsidR="00DC761D" w:rsidRPr="00890CCF" w:rsidRDefault="00DC761D" w:rsidP="00DC761D">
      <w:pPr>
        <w:suppressAutoHyphens w:val="0"/>
        <w:spacing w:line="240" w:lineRule="auto"/>
        <w:jc w:val="both"/>
        <w:rPr>
          <w:sz w:val="22"/>
          <w:szCs w:val="22"/>
          <w:u w:val="single"/>
          <w:lang w:val="ru-RU"/>
        </w:rPr>
      </w:pPr>
      <w:r w:rsidRPr="00890CCF">
        <w:rPr>
          <w:sz w:val="22"/>
          <w:szCs w:val="22"/>
          <w:lang w:val="ru-RU"/>
        </w:rPr>
        <w:t xml:space="preserve">Заинтересовано лице може, у писаном </w:t>
      </w:r>
      <w:r w:rsidRPr="00890CCF">
        <w:rPr>
          <w:color w:val="auto"/>
          <w:sz w:val="22"/>
          <w:szCs w:val="22"/>
          <w:lang w:val="ru-RU"/>
        </w:rPr>
        <w:t xml:space="preserve">облику </w:t>
      </w:r>
      <w:r w:rsidRPr="00890CCF">
        <w:rPr>
          <w:i/>
          <w:iCs/>
          <w:color w:val="auto"/>
          <w:sz w:val="22"/>
          <w:szCs w:val="22"/>
          <w:lang w:val="ru-RU"/>
        </w:rPr>
        <w:t>(</w:t>
      </w:r>
      <w:r w:rsidRPr="00890CCF">
        <w:rPr>
          <w:color w:val="auto"/>
          <w:sz w:val="22"/>
          <w:szCs w:val="22"/>
          <w:lang w:val="ru-RU"/>
        </w:rPr>
        <w:t>путем поште</w:t>
      </w:r>
      <w:r w:rsidRPr="00890CCF">
        <w:rPr>
          <w:color w:val="auto"/>
          <w:sz w:val="22"/>
          <w:szCs w:val="22"/>
          <w:lang w:val="sr-Cyrl-CS"/>
        </w:rPr>
        <w:t xml:space="preserve"> на адресу наручиоца</w:t>
      </w:r>
      <w:r w:rsidRPr="00890CCF">
        <w:rPr>
          <w:color w:val="auto"/>
          <w:sz w:val="22"/>
          <w:szCs w:val="22"/>
          <w:lang w:val="ru-RU"/>
        </w:rPr>
        <w:t>, електронске поште</w:t>
      </w:r>
      <w:r w:rsidRPr="00890CCF">
        <w:rPr>
          <w:color w:val="auto"/>
          <w:sz w:val="22"/>
          <w:szCs w:val="22"/>
          <w:lang w:val="sr-Cyrl-CS"/>
        </w:rPr>
        <w:t xml:space="preserve"> на</w:t>
      </w:r>
      <w:r w:rsidRPr="00890CCF">
        <w:rPr>
          <w:i/>
          <w:iCs/>
          <w:color w:val="auto"/>
          <w:sz w:val="22"/>
          <w:szCs w:val="22"/>
        </w:rPr>
        <w:t>e</w:t>
      </w:r>
      <w:r w:rsidRPr="00890CCF">
        <w:rPr>
          <w:i/>
          <w:iCs/>
          <w:color w:val="auto"/>
          <w:sz w:val="22"/>
          <w:szCs w:val="22"/>
          <w:lang w:val="ru-RU"/>
        </w:rPr>
        <w:t>-</w:t>
      </w:r>
      <w:r w:rsidRPr="00890CCF">
        <w:rPr>
          <w:i/>
          <w:iCs/>
          <w:color w:val="auto"/>
          <w:sz w:val="22"/>
          <w:szCs w:val="22"/>
        </w:rPr>
        <w:t>mail</w:t>
      </w:r>
      <w:r w:rsidR="009C5366">
        <w:rPr>
          <w:i/>
          <w:iCs/>
          <w:color w:val="auto"/>
          <w:sz w:val="22"/>
          <w:szCs w:val="22"/>
        </w:rPr>
        <w:t xml:space="preserve"> </w:t>
      </w:r>
      <w:r w:rsidRPr="009C5366">
        <w:rPr>
          <w:i/>
          <w:iCs/>
          <w:sz w:val="22"/>
          <w:szCs w:val="22"/>
          <w:u w:val="single"/>
        </w:rPr>
        <w:t>novisad</w:t>
      </w:r>
      <w:r w:rsidRPr="009C5366">
        <w:rPr>
          <w:i/>
          <w:iCs/>
          <w:sz w:val="22"/>
          <w:szCs w:val="22"/>
          <w:u w:val="single"/>
          <w:lang w:val="ru-RU"/>
        </w:rPr>
        <w:t>.</w:t>
      </w:r>
      <w:r w:rsidRPr="009C5366">
        <w:rPr>
          <w:i/>
          <w:iCs/>
          <w:sz w:val="22"/>
          <w:szCs w:val="22"/>
          <w:u w:val="single"/>
        </w:rPr>
        <w:t>csr</w:t>
      </w:r>
      <w:r w:rsidRPr="009C5366">
        <w:rPr>
          <w:i/>
          <w:iCs/>
          <w:sz w:val="22"/>
          <w:szCs w:val="22"/>
          <w:u w:val="single"/>
          <w:lang w:val="ru-RU"/>
        </w:rPr>
        <w:t>@</w:t>
      </w:r>
      <w:r w:rsidRPr="009C5366">
        <w:rPr>
          <w:i/>
          <w:iCs/>
          <w:sz w:val="22"/>
          <w:szCs w:val="22"/>
          <w:u w:val="single"/>
        </w:rPr>
        <w:t>minrzs</w:t>
      </w:r>
      <w:r w:rsidRPr="009C5366">
        <w:rPr>
          <w:i/>
          <w:iCs/>
          <w:sz w:val="22"/>
          <w:szCs w:val="22"/>
          <w:u w:val="single"/>
          <w:lang w:val="ru-RU"/>
        </w:rPr>
        <w:t>.</w:t>
      </w:r>
      <w:r w:rsidRPr="009C5366">
        <w:rPr>
          <w:i/>
          <w:iCs/>
          <w:sz w:val="22"/>
          <w:szCs w:val="22"/>
          <w:u w:val="single"/>
        </w:rPr>
        <w:t>gov</w:t>
      </w:r>
      <w:r w:rsidRPr="009C5366">
        <w:rPr>
          <w:i/>
          <w:iCs/>
          <w:sz w:val="22"/>
          <w:szCs w:val="22"/>
          <w:u w:val="single"/>
          <w:lang w:val="ru-RU"/>
        </w:rPr>
        <w:t>.</w:t>
      </w:r>
      <w:r w:rsidRPr="009C5366">
        <w:rPr>
          <w:i/>
          <w:iCs/>
          <w:sz w:val="22"/>
          <w:szCs w:val="22"/>
          <w:u w:val="single"/>
        </w:rPr>
        <w:t>rs</w:t>
      </w:r>
      <w:r w:rsidRPr="009C5366">
        <w:rPr>
          <w:i/>
          <w:color w:val="auto"/>
          <w:sz w:val="22"/>
          <w:szCs w:val="22"/>
          <w:lang w:val="ru-RU"/>
        </w:rPr>
        <w:t>)</w:t>
      </w:r>
      <w:r w:rsidRPr="00890CCF">
        <w:rPr>
          <w:sz w:val="22"/>
          <w:szCs w:val="22"/>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DC761D" w:rsidRPr="00890CCF" w:rsidRDefault="00DC761D" w:rsidP="00DC761D">
      <w:pPr>
        <w:jc w:val="both"/>
        <w:rPr>
          <w:sz w:val="22"/>
          <w:szCs w:val="22"/>
          <w:lang w:val="ru-RU"/>
        </w:rPr>
      </w:pPr>
      <w:r w:rsidRPr="00890CCF">
        <w:rPr>
          <w:sz w:val="22"/>
          <w:szCs w:val="22"/>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DC761D" w:rsidRPr="00890CCF" w:rsidRDefault="00DC761D" w:rsidP="00DC761D">
      <w:pPr>
        <w:jc w:val="both"/>
        <w:rPr>
          <w:sz w:val="22"/>
          <w:szCs w:val="22"/>
          <w:lang w:val="ru-RU"/>
        </w:rPr>
      </w:pPr>
      <w:r w:rsidRPr="00890CCF">
        <w:rPr>
          <w:sz w:val="22"/>
          <w:szCs w:val="22"/>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A60C2A">
        <w:rPr>
          <w:rFonts w:eastAsia="TimesNewRomanPS-BoldMT"/>
          <w:bCs/>
          <w:color w:val="auto"/>
          <w:sz w:val="22"/>
          <w:szCs w:val="22"/>
          <w:lang w:val="ru-RU"/>
        </w:rPr>
        <w:t>бр</w:t>
      </w:r>
      <w:r w:rsidR="00A60C2A">
        <w:rPr>
          <w:rFonts w:eastAsia="TimesNewRomanPS-BoldMT"/>
          <w:bCs/>
          <w:color w:val="auto"/>
          <w:sz w:val="22"/>
          <w:szCs w:val="22"/>
          <w:lang w:val="ru-RU"/>
        </w:rPr>
        <w:t>.</w:t>
      </w:r>
      <w:r w:rsidR="009C5366" w:rsidRPr="00A60C2A">
        <w:rPr>
          <w:rFonts w:eastAsia="TimesNewRomanPS-BoldMT"/>
          <w:bCs/>
          <w:color w:val="auto"/>
          <w:sz w:val="22"/>
          <w:szCs w:val="22"/>
          <w:lang w:val="ru-RU"/>
        </w:rPr>
        <w:t xml:space="preserve"> </w:t>
      </w:r>
      <w:r w:rsidR="00AB25FB">
        <w:rPr>
          <w:sz w:val="22"/>
          <w:szCs w:val="22"/>
          <w:lang w:val="ru-RU"/>
        </w:rPr>
        <w:t>20-40401-</w:t>
      </w:r>
      <w:r w:rsidR="007B1F4A">
        <w:rPr>
          <w:sz w:val="22"/>
          <w:szCs w:val="22"/>
          <w:lang w:val="ru-RU"/>
        </w:rPr>
        <w:t>1191</w:t>
      </w:r>
      <w:r w:rsidR="009C5366" w:rsidRPr="009C5366">
        <w:rPr>
          <w:sz w:val="22"/>
          <w:szCs w:val="22"/>
          <w:lang w:val="ru-RU"/>
        </w:rPr>
        <w:t>/201</w:t>
      </w:r>
      <w:r w:rsidR="00AB25FB">
        <w:rPr>
          <w:sz w:val="22"/>
          <w:szCs w:val="22"/>
          <w:lang w:val="sr-Cyrl-CS"/>
        </w:rPr>
        <w:t>7</w:t>
      </w:r>
      <w:r w:rsidRPr="00890CCF">
        <w:rPr>
          <w:rFonts w:eastAsia="TimesNewRomanPS-BoldMT"/>
          <w:b/>
          <w:bCs/>
          <w:sz w:val="22"/>
          <w:szCs w:val="22"/>
          <w:lang w:val="ru-RU"/>
        </w:rPr>
        <w:t>.</w:t>
      </w:r>
    </w:p>
    <w:p w:rsidR="00DC761D" w:rsidRPr="00890CCF" w:rsidRDefault="00DC761D" w:rsidP="00DC761D">
      <w:pPr>
        <w:jc w:val="both"/>
        <w:rPr>
          <w:sz w:val="22"/>
          <w:szCs w:val="22"/>
          <w:lang w:val="ru-RU"/>
        </w:rPr>
      </w:pPr>
      <w:r w:rsidRPr="00890CCF">
        <w:rPr>
          <w:sz w:val="22"/>
          <w:szCs w:val="22"/>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C761D" w:rsidRPr="00890CCF" w:rsidRDefault="00DC761D" w:rsidP="00DC761D">
      <w:pPr>
        <w:jc w:val="both"/>
        <w:rPr>
          <w:sz w:val="22"/>
          <w:szCs w:val="22"/>
          <w:lang w:val="ru-RU"/>
        </w:rPr>
      </w:pPr>
      <w:r w:rsidRPr="00890CCF">
        <w:rPr>
          <w:sz w:val="22"/>
          <w:szCs w:val="22"/>
          <w:lang w:val="ru-RU"/>
        </w:rPr>
        <w:t>По истеку рока предвиђеног за подношење понуда н</w:t>
      </w:r>
      <w:r w:rsidRPr="00890CCF">
        <w:rPr>
          <w:sz w:val="22"/>
          <w:szCs w:val="22"/>
          <w:lang w:val="sr-Cyrl-CS"/>
        </w:rPr>
        <w:t>а</w:t>
      </w:r>
      <w:r w:rsidRPr="00890CCF">
        <w:rPr>
          <w:sz w:val="22"/>
          <w:szCs w:val="22"/>
          <w:lang w:val="ru-RU"/>
        </w:rPr>
        <w:t xml:space="preserve">ручилац не може да мења нити да допуњује конкурсну документацију. </w:t>
      </w:r>
    </w:p>
    <w:p w:rsidR="00DC761D" w:rsidRPr="00890CCF" w:rsidRDefault="00DC761D" w:rsidP="00DC761D">
      <w:pPr>
        <w:jc w:val="both"/>
        <w:rPr>
          <w:sz w:val="22"/>
          <w:szCs w:val="22"/>
          <w:lang w:val="ru-RU"/>
        </w:rPr>
      </w:pPr>
      <w:r w:rsidRPr="00890CCF">
        <w:rPr>
          <w:b/>
          <w:bCs/>
          <w:sz w:val="22"/>
          <w:szCs w:val="22"/>
          <w:lang w:val="ru-RU"/>
        </w:rPr>
        <w:t>Тражење додатних информација или појашњења у вези са припремањем понуде телефоном није дозвољено</w:t>
      </w:r>
      <w:r w:rsidRPr="00890CCF">
        <w:rPr>
          <w:sz w:val="22"/>
          <w:szCs w:val="22"/>
          <w:lang w:val="ru-RU"/>
        </w:rPr>
        <w:t xml:space="preserve">. </w:t>
      </w:r>
    </w:p>
    <w:p w:rsidR="00DC761D" w:rsidRPr="00890CCF" w:rsidRDefault="00DC761D" w:rsidP="00DC761D">
      <w:pPr>
        <w:jc w:val="both"/>
        <w:rPr>
          <w:bCs/>
          <w:color w:val="auto"/>
          <w:sz w:val="22"/>
          <w:szCs w:val="22"/>
          <w:lang w:val="ru-RU"/>
        </w:rPr>
      </w:pPr>
      <w:r w:rsidRPr="00890CCF">
        <w:rPr>
          <w:bCs/>
          <w:color w:val="auto"/>
          <w:sz w:val="22"/>
          <w:szCs w:val="22"/>
          <w:lang w:val="ru-RU"/>
        </w:rPr>
        <w:tab/>
      </w:r>
    </w:p>
    <w:p w:rsidR="00DC761D" w:rsidRPr="00890CCF" w:rsidRDefault="00DC761D" w:rsidP="00DC761D">
      <w:pPr>
        <w:jc w:val="both"/>
        <w:rPr>
          <w:sz w:val="22"/>
          <w:szCs w:val="22"/>
          <w:lang w:val="ru-RU"/>
        </w:rPr>
      </w:pPr>
      <w:r w:rsidRPr="00890CCF">
        <w:rPr>
          <w:bCs/>
          <w:color w:val="auto"/>
          <w:sz w:val="22"/>
          <w:szCs w:val="22"/>
          <w:lang w:val="ru-RU"/>
        </w:rPr>
        <w:t>Комуникација у поступку јавне набавке врши се искључиво на начин одређен чланом 20. Закона.</w:t>
      </w:r>
    </w:p>
    <w:p w:rsidR="00DC761D" w:rsidRPr="00890CCF" w:rsidRDefault="00DC761D" w:rsidP="00DC761D">
      <w:pPr>
        <w:jc w:val="both"/>
        <w:rPr>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 xml:space="preserve">15. ДОДАТНА ОБЈАШЊЕЊА ОД ПОНУЂАЧА ПОСЛЕ ОТВАРАЊА ПОНУДА И КОНТРОЛА КОД ПОНУЂАЧА </w:t>
      </w:r>
    </w:p>
    <w:p w:rsidR="00DC761D" w:rsidRPr="00890CCF" w:rsidRDefault="00DC761D" w:rsidP="00DC761D">
      <w:pPr>
        <w:jc w:val="both"/>
        <w:rPr>
          <w:b/>
          <w:bCs/>
          <w:sz w:val="22"/>
          <w:szCs w:val="22"/>
          <w:lang w:val="ru-RU"/>
        </w:rPr>
      </w:pPr>
    </w:p>
    <w:p w:rsidR="00DC761D" w:rsidRPr="00890CCF" w:rsidRDefault="00DC761D" w:rsidP="00DC761D">
      <w:pPr>
        <w:jc w:val="both"/>
        <w:rPr>
          <w:rFonts w:eastAsia="TimesNewRomanPSMT"/>
          <w:bCs/>
          <w:sz w:val="22"/>
          <w:szCs w:val="22"/>
          <w:lang w:val="ru-RU"/>
        </w:rPr>
      </w:pPr>
      <w:r w:rsidRPr="00890CCF">
        <w:rPr>
          <w:sz w:val="22"/>
          <w:szCs w:val="22"/>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(члан 93. Закона). </w:t>
      </w:r>
    </w:p>
    <w:p w:rsidR="00DC761D" w:rsidRPr="00890CCF" w:rsidRDefault="00DC761D" w:rsidP="00DC761D">
      <w:pPr>
        <w:tabs>
          <w:tab w:val="left" w:pos="-135"/>
          <w:tab w:val="left" w:pos="0"/>
          <w:tab w:val="left" w:pos="120"/>
        </w:tabs>
        <w:jc w:val="both"/>
        <w:rPr>
          <w:sz w:val="22"/>
          <w:szCs w:val="22"/>
          <w:lang w:val="ru-RU"/>
        </w:rPr>
      </w:pPr>
      <w:r w:rsidRPr="00890CCF">
        <w:rPr>
          <w:rFonts w:eastAsia="TimesNewRomanPSMT"/>
          <w:bCs/>
          <w:sz w:val="22"/>
          <w:szCs w:val="22"/>
          <w:lang w:val="ru-RU"/>
        </w:rPr>
        <w:t>Уколико наручилац оцени да су потребна додатна објашњења или је потребно извршити</w:t>
      </w:r>
      <w:r w:rsidRPr="00890CCF">
        <w:rPr>
          <w:sz w:val="22"/>
          <w:szCs w:val="22"/>
          <w:lang w:val="ru-RU"/>
        </w:rPr>
        <w:t xml:space="preserve"> контролу (увид) код понуђача</w:t>
      </w:r>
      <w:r w:rsidRPr="00890CCF">
        <w:rPr>
          <w:rFonts w:eastAsia="TimesNewRomanPSMT"/>
          <w:bCs/>
          <w:sz w:val="22"/>
          <w:szCs w:val="22"/>
          <w:lang w:val="ru-RU"/>
        </w:rPr>
        <w:t>, наручилац ће понуђачу оставити примерени рок да поступи по позиву наручиоца, односно да омогући наручиоцу контролу (увид) код понуђача.</w:t>
      </w:r>
    </w:p>
    <w:p w:rsidR="00DC761D" w:rsidRPr="00890CCF" w:rsidRDefault="00DC761D" w:rsidP="00DC761D">
      <w:pPr>
        <w:tabs>
          <w:tab w:val="left" w:pos="-135"/>
          <w:tab w:val="left" w:pos="0"/>
          <w:tab w:val="left" w:pos="120"/>
        </w:tabs>
        <w:jc w:val="both"/>
        <w:rPr>
          <w:sz w:val="22"/>
          <w:szCs w:val="22"/>
          <w:lang w:val="ru-RU"/>
        </w:rPr>
      </w:pPr>
      <w:r w:rsidRPr="00890CCF">
        <w:rPr>
          <w:sz w:val="22"/>
          <w:szCs w:val="22"/>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C761D" w:rsidRPr="00890CCF" w:rsidRDefault="00DC761D" w:rsidP="00DC761D">
      <w:pPr>
        <w:tabs>
          <w:tab w:val="left" w:pos="-135"/>
          <w:tab w:val="left" w:pos="0"/>
          <w:tab w:val="left" w:pos="120"/>
        </w:tabs>
        <w:jc w:val="both"/>
        <w:rPr>
          <w:sz w:val="22"/>
          <w:szCs w:val="22"/>
          <w:lang w:val="ru-RU"/>
        </w:rPr>
      </w:pPr>
      <w:r w:rsidRPr="00890CCF">
        <w:rPr>
          <w:sz w:val="22"/>
          <w:szCs w:val="22"/>
          <w:lang w:val="ru-RU"/>
        </w:rPr>
        <w:t>У случају разлике између јединичне и укупне цене, меродавна је јединична цена.</w:t>
      </w:r>
    </w:p>
    <w:p w:rsidR="00DC761D" w:rsidRPr="00890CCF" w:rsidRDefault="00DC761D" w:rsidP="00DC761D">
      <w:pPr>
        <w:tabs>
          <w:tab w:val="left" w:pos="-135"/>
          <w:tab w:val="left" w:pos="0"/>
          <w:tab w:val="left" w:pos="120"/>
        </w:tabs>
        <w:jc w:val="both"/>
        <w:rPr>
          <w:sz w:val="22"/>
          <w:szCs w:val="22"/>
          <w:lang w:val="ru-RU"/>
        </w:rPr>
      </w:pPr>
      <w:r w:rsidRPr="00890CCF">
        <w:rPr>
          <w:sz w:val="22"/>
          <w:szCs w:val="22"/>
          <w:lang w:val="ru-RU"/>
        </w:rPr>
        <w:t>Ако се понуђач не сагласи са исправком рачунских грешака, наручил</w:t>
      </w:r>
      <w:r w:rsidRPr="00890CCF">
        <w:rPr>
          <w:sz w:val="22"/>
          <w:szCs w:val="22"/>
          <w:lang w:val="sr-Cyrl-CS"/>
        </w:rPr>
        <w:t>а</w:t>
      </w:r>
      <w:r w:rsidRPr="00890CCF">
        <w:rPr>
          <w:sz w:val="22"/>
          <w:szCs w:val="22"/>
          <w:lang w:val="ru-RU"/>
        </w:rPr>
        <w:t xml:space="preserve">ц ће његову понуду одбити као неприхватљиву. </w:t>
      </w:r>
    </w:p>
    <w:p w:rsidR="00DC761D" w:rsidRPr="00890CCF" w:rsidRDefault="00DC761D" w:rsidP="00DC761D">
      <w:pPr>
        <w:jc w:val="both"/>
        <w:rPr>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16. ДОДАТНО ОБЕЗБЕЂЕЊЕ ИСПУЊЕЊА УГОВОРНИХ ОБАВЕЗА П</w:t>
      </w:r>
      <w:r w:rsidR="001F07C4">
        <w:rPr>
          <w:b/>
          <w:bCs/>
          <w:sz w:val="22"/>
          <w:szCs w:val="22"/>
          <w:lang w:val="ru-RU"/>
        </w:rPr>
        <w:t>ОНУЂАЧА КОЈИ ИМАЈУ</w:t>
      </w:r>
      <w:r w:rsidR="00D9625F">
        <w:rPr>
          <w:b/>
          <w:bCs/>
          <w:sz w:val="22"/>
          <w:szCs w:val="22"/>
          <w:lang w:val="ru-RU"/>
        </w:rPr>
        <w:t xml:space="preserve"> НЕГАТИВНЕ</w:t>
      </w:r>
      <w:r w:rsidRPr="00890CCF">
        <w:rPr>
          <w:b/>
          <w:bCs/>
          <w:sz w:val="22"/>
          <w:szCs w:val="22"/>
          <w:lang w:val="ru-RU"/>
        </w:rPr>
        <w:t xml:space="preserve"> РЕФЕРЕНЦ</w:t>
      </w:r>
      <w:r w:rsidR="00D9625F">
        <w:rPr>
          <w:b/>
          <w:bCs/>
          <w:sz w:val="22"/>
          <w:szCs w:val="22"/>
          <w:lang w:val="ru-RU"/>
        </w:rPr>
        <w:t>Е</w:t>
      </w:r>
    </w:p>
    <w:p w:rsidR="00DC761D" w:rsidRPr="008D472F" w:rsidRDefault="00DC761D" w:rsidP="00DC761D">
      <w:pPr>
        <w:jc w:val="both"/>
        <w:rPr>
          <w:b/>
          <w:bCs/>
          <w:color w:val="FF0000"/>
          <w:sz w:val="22"/>
          <w:szCs w:val="22"/>
          <w:lang w:val="ru-RU"/>
        </w:rPr>
      </w:pP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lastRenderedPageBreak/>
        <w:t>1)</w:t>
      </w:r>
      <w:r w:rsidRPr="001F07C4">
        <w:rPr>
          <w:rFonts w:eastAsia="TimesNewRomanPSMT"/>
          <w:bCs/>
          <w:iCs/>
          <w:color w:val="auto"/>
          <w:sz w:val="22"/>
          <w:szCs w:val="22"/>
          <w:lang w:val="ru-RU"/>
        </w:rPr>
        <w:tab/>
        <w:t>поступао супротно забрани из чл. 23. и 25. Закона о јавним набавкама;</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2)</w:t>
      </w:r>
      <w:r w:rsidRPr="001F07C4">
        <w:rPr>
          <w:rFonts w:eastAsia="TimesNewRomanPSMT"/>
          <w:bCs/>
          <w:iCs/>
          <w:color w:val="auto"/>
          <w:sz w:val="22"/>
          <w:szCs w:val="22"/>
          <w:lang w:val="ru-RU"/>
        </w:rPr>
        <w:tab/>
        <w:t>учинио повреду конкуренције;</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3)</w:t>
      </w:r>
      <w:r w:rsidRPr="001F07C4">
        <w:rPr>
          <w:rFonts w:eastAsia="TimesNewRomanPSMT"/>
          <w:bCs/>
          <w:iCs/>
          <w:color w:val="auto"/>
          <w:sz w:val="22"/>
          <w:szCs w:val="22"/>
          <w:lang w:val="ru-RU"/>
        </w:rPr>
        <w:tab/>
        <w:t>доставио неистините податке у понуди или без оправданих разлога одбио да закључи уговор о јавној набавци, након што му је уговор додељен;</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4)</w:t>
      </w:r>
      <w:r w:rsidRPr="001F07C4">
        <w:rPr>
          <w:rFonts w:eastAsia="TimesNewRomanPSMT"/>
          <w:bCs/>
          <w:iCs/>
          <w:color w:val="auto"/>
          <w:sz w:val="22"/>
          <w:szCs w:val="22"/>
          <w:lang w:val="ru-RU"/>
        </w:rPr>
        <w:tab/>
        <w:t>одбио да достави доказе и средства обезбеђења на шта се у понуди обавезао.</w:t>
      </w:r>
    </w:p>
    <w:p w:rsidR="001F07C4" w:rsidRPr="001F07C4" w:rsidRDefault="001F07C4" w:rsidP="001F07C4">
      <w:pPr>
        <w:jc w:val="both"/>
        <w:rPr>
          <w:rFonts w:eastAsia="TimesNewRomanPSMT"/>
          <w:bCs/>
          <w:iCs/>
          <w:color w:val="auto"/>
          <w:sz w:val="22"/>
          <w:szCs w:val="22"/>
          <w:lang w:val="ru-RU"/>
        </w:rPr>
      </w:pP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Доказ из ст. 1. и 2. овог члана може бити:</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1)</w:t>
      </w:r>
      <w:r w:rsidRPr="001F07C4">
        <w:rPr>
          <w:rFonts w:eastAsia="TimesNewRomanPSMT"/>
          <w:bCs/>
          <w:iCs/>
          <w:color w:val="auto"/>
          <w:sz w:val="22"/>
          <w:szCs w:val="22"/>
          <w:lang w:val="ru-RU"/>
        </w:rPr>
        <w:tab/>
        <w:t>правоснажна судска одлука или коначна одлука другог надлежног органа;</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2)</w:t>
      </w:r>
      <w:r w:rsidRPr="001F07C4">
        <w:rPr>
          <w:rFonts w:eastAsia="TimesNewRomanPSMT"/>
          <w:bCs/>
          <w:iCs/>
          <w:color w:val="auto"/>
          <w:sz w:val="22"/>
          <w:szCs w:val="22"/>
          <w:lang w:val="ru-RU"/>
        </w:rPr>
        <w:tab/>
        <w:t>исправа о реализованом средству обезбеђења испуњења обавеза у поступку јавне набавке или испуњења уговорних обавеза;</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3)</w:t>
      </w:r>
      <w:r w:rsidRPr="001F07C4">
        <w:rPr>
          <w:rFonts w:eastAsia="TimesNewRomanPSMT"/>
          <w:bCs/>
          <w:iCs/>
          <w:color w:val="auto"/>
          <w:sz w:val="22"/>
          <w:szCs w:val="22"/>
          <w:lang w:val="ru-RU"/>
        </w:rPr>
        <w:tab/>
        <w:t>исправа о наплаћеној уговорној казни;</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4)</w:t>
      </w:r>
      <w:r w:rsidRPr="001F07C4">
        <w:rPr>
          <w:rFonts w:eastAsia="TimesNewRomanPSMT"/>
          <w:bCs/>
          <w:iCs/>
          <w:color w:val="auto"/>
          <w:sz w:val="22"/>
          <w:szCs w:val="22"/>
          <w:lang w:val="ru-RU"/>
        </w:rPr>
        <w:tab/>
        <w:t>рекламације потрошача, односно корисника, ако нису отклоњене у уговореном року;</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5)</w:t>
      </w:r>
      <w:r w:rsidRPr="001F07C4">
        <w:rPr>
          <w:rFonts w:eastAsia="TimesNewRomanPSMT"/>
          <w:bCs/>
          <w:iCs/>
          <w:color w:val="auto"/>
          <w:sz w:val="22"/>
          <w:szCs w:val="22"/>
          <w:lang w:val="ru-RU"/>
        </w:rPr>
        <w:tab/>
        <w:t>извештај надзорног органа о изведеним радовима који нису  у складу са пројектом, односно уговором;</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6)</w:t>
      </w:r>
      <w:r w:rsidRPr="001F07C4">
        <w:rPr>
          <w:rFonts w:eastAsia="TimesNewRomanPSMT"/>
          <w:bCs/>
          <w:iCs/>
          <w:color w:val="auto"/>
          <w:sz w:val="22"/>
          <w:szCs w:val="22"/>
          <w:lang w:val="ru-RU"/>
        </w:rPr>
        <w:tab/>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7)</w:t>
      </w:r>
      <w:r w:rsidRPr="001F07C4">
        <w:rPr>
          <w:rFonts w:eastAsia="TimesNewRomanPSMT"/>
          <w:bCs/>
          <w:iCs/>
          <w:color w:val="auto"/>
          <w:sz w:val="22"/>
          <w:szCs w:val="22"/>
          <w:lang w:val="ru-RU"/>
        </w:rPr>
        <w:tab/>
        <w:t>доказ о ангажовању на извршењу уговора о јавној набавци лица која нису означена у понуди као подизвођачи, односно чланови групе понуђача;</w:t>
      </w:r>
    </w:p>
    <w:p w:rsid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8)</w:t>
      </w:r>
      <w:r w:rsidRPr="001F07C4">
        <w:rPr>
          <w:rFonts w:eastAsia="TimesNewRomanPSMT"/>
          <w:bCs/>
          <w:iCs/>
          <w:color w:val="auto"/>
          <w:sz w:val="22"/>
          <w:szCs w:val="22"/>
          <w:lang w:val="ru-RU"/>
        </w:rPr>
        <w:tab/>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DC761D" w:rsidRPr="00780017" w:rsidRDefault="00DC761D" w:rsidP="001F07C4">
      <w:pPr>
        <w:jc w:val="both"/>
        <w:rPr>
          <w:rFonts w:eastAsia="TimesNewRomanPSMT"/>
          <w:b/>
          <w:bCs/>
          <w:i/>
          <w:iCs/>
          <w:color w:val="auto"/>
          <w:sz w:val="22"/>
          <w:szCs w:val="22"/>
          <w:lang w:val="ru-RU"/>
        </w:rPr>
      </w:pPr>
      <w:r w:rsidRPr="00780017">
        <w:rPr>
          <w:rFonts w:eastAsia="TimesNewRomanPSMT"/>
          <w:bCs/>
          <w:iCs/>
          <w:color w:val="auto"/>
          <w:sz w:val="22"/>
          <w:szCs w:val="22"/>
          <w:lang w:val="ru-RU"/>
        </w:rPr>
        <w:t>Понуђач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002E4614" w:rsidRPr="00780017">
        <w:rPr>
          <w:rFonts w:eastAsia="TimesNewRomanPSMT"/>
          <w:bCs/>
          <w:iCs/>
          <w:color w:val="auto"/>
          <w:sz w:val="22"/>
          <w:szCs w:val="22"/>
        </w:rPr>
        <w:t xml:space="preserve"> </w:t>
      </w:r>
      <w:r w:rsidRPr="00780017">
        <w:rPr>
          <w:rFonts w:eastAsia="TimesNewRomanPSMT"/>
          <w:b/>
          <w:bCs/>
          <w:iCs/>
          <w:color w:val="auto"/>
          <w:sz w:val="22"/>
          <w:szCs w:val="22"/>
          <w:lang w:val="ru-RU"/>
        </w:rPr>
        <w:t>у тренутку закључења уговора</w:t>
      </w:r>
      <w:r w:rsidRPr="00780017">
        <w:rPr>
          <w:rFonts w:eastAsia="TimesNewRomanPSMT"/>
          <w:bCs/>
          <w:iCs/>
          <w:color w:val="auto"/>
          <w:sz w:val="22"/>
          <w:szCs w:val="22"/>
          <w:lang w:val="ru-RU"/>
        </w:rPr>
        <w:t xml:space="preserve"> преда наручиоцу </w:t>
      </w:r>
      <w:r w:rsidRPr="00780017">
        <w:rPr>
          <w:rFonts w:eastAsia="TimesNewRomanPSMT"/>
          <w:b/>
          <w:bCs/>
          <w:iCs/>
          <w:color w:val="auto"/>
          <w:sz w:val="22"/>
          <w:szCs w:val="22"/>
          <w:lang w:val="ru-RU"/>
        </w:rPr>
        <w:t>банкарску гаранцију за добро извршење посла</w:t>
      </w:r>
      <w:r w:rsidRPr="00780017">
        <w:rPr>
          <w:rFonts w:eastAsia="TimesNewRomanPSMT"/>
          <w:bCs/>
          <w:iCs/>
          <w:color w:val="auto"/>
          <w:sz w:val="22"/>
          <w:szCs w:val="22"/>
          <w:lang w:val="ru-RU"/>
        </w:rPr>
        <w:t>, која ће бити са клаузулама: безусловна</w:t>
      </w:r>
      <w:r w:rsidRPr="00780017">
        <w:rPr>
          <w:rFonts w:eastAsia="TimesNewRomanPSMT"/>
          <w:bCs/>
          <w:iCs/>
          <w:color w:val="auto"/>
          <w:sz w:val="22"/>
          <w:szCs w:val="22"/>
          <w:lang w:val="sr-Cyrl-CS"/>
        </w:rPr>
        <w:t xml:space="preserve"> и</w:t>
      </w:r>
      <w:r w:rsidRPr="00780017">
        <w:rPr>
          <w:rFonts w:eastAsia="TimesNewRomanPSMT"/>
          <w:bCs/>
          <w:iCs/>
          <w:color w:val="auto"/>
          <w:sz w:val="22"/>
          <w:szCs w:val="22"/>
          <w:lang w:val="ru-RU"/>
        </w:rPr>
        <w:t xml:space="preserve"> платива на први позив. Банкарска гаранција за добро извршење посла издаје се у висини </w:t>
      </w:r>
      <w:r w:rsidRPr="00780017">
        <w:rPr>
          <w:rFonts w:eastAsia="TimesNewRomanPSMT"/>
          <w:b/>
          <w:bCs/>
          <w:iCs/>
          <w:color w:val="auto"/>
          <w:sz w:val="22"/>
          <w:szCs w:val="22"/>
          <w:u w:val="single"/>
          <w:lang w:val="ru-RU"/>
        </w:rPr>
        <w:t>од 15%</w:t>
      </w:r>
      <w:r w:rsidRPr="00780017">
        <w:rPr>
          <w:rFonts w:eastAsia="TimesNewRomanPSMT"/>
          <w:b/>
          <w:bCs/>
          <w:iCs/>
          <w:color w:val="auto"/>
          <w:sz w:val="22"/>
          <w:szCs w:val="22"/>
          <w:u w:val="single"/>
          <w:lang w:val="sr-Cyrl-CS"/>
        </w:rPr>
        <w:t>,</w:t>
      </w:r>
      <w:r w:rsidRPr="00780017">
        <w:rPr>
          <w:rFonts w:eastAsia="TimesNewRomanPSMT"/>
          <w:bCs/>
          <w:iCs/>
          <w:color w:val="auto"/>
          <w:sz w:val="22"/>
          <w:szCs w:val="22"/>
          <w:lang w:val="ru-RU"/>
        </w:rPr>
        <w:t>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DC761D" w:rsidRPr="00780017" w:rsidRDefault="00DC761D" w:rsidP="00DC761D">
      <w:pPr>
        <w:jc w:val="both"/>
        <w:rPr>
          <w:color w:val="auto"/>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DC761D" w:rsidRPr="00890CCF" w:rsidRDefault="00DC761D" w:rsidP="00DC761D">
      <w:pPr>
        <w:jc w:val="both"/>
        <w:rPr>
          <w:color w:val="FF0000"/>
          <w:sz w:val="22"/>
          <w:szCs w:val="22"/>
          <w:lang w:val="ru-RU"/>
        </w:rPr>
      </w:pPr>
    </w:p>
    <w:p w:rsidR="00DC761D" w:rsidRPr="00890CCF" w:rsidRDefault="00DC761D" w:rsidP="00DC761D">
      <w:pPr>
        <w:jc w:val="both"/>
        <w:rPr>
          <w:b/>
          <w:bCs/>
          <w:color w:val="auto"/>
          <w:sz w:val="22"/>
          <w:szCs w:val="22"/>
          <w:lang w:val="ru-RU"/>
        </w:rPr>
      </w:pPr>
      <w:r w:rsidRPr="00890CCF">
        <w:rPr>
          <w:color w:val="auto"/>
          <w:sz w:val="22"/>
          <w:szCs w:val="22"/>
          <w:lang w:val="ru-RU"/>
        </w:rPr>
        <w:t xml:space="preserve">Избор најповољније понуде ће се извршити применом критеријума </w:t>
      </w:r>
      <w:r w:rsidRPr="00890CCF">
        <w:rPr>
          <w:b/>
          <w:bCs/>
          <w:color w:val="auto"/>
          <w:sz w:val="22"/>
          <w:szCs w:val="22"/>
          <w:lang w:val="ru-RU"/>
        </w:rPr>
        <w:t>„најнижа понуђена цена“</w:t>
      </w:r>
    </w:p>
    <w:p w:rsidR="00DC761D" w:rsidRPr="00890CCF" w:rsidRDefault="00DC761D" w:rsidP="00DC761D">
      <w:pPr>
        <w:jc w:val="both"/>
        <w:rPr>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 xml:space="preserve">18. ВРСТА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DC761D" w:rsidRPr="00890CCF" w:rsidRDefault="00DC761D" w:rsidP="00DC761D">
      <w:pPr>
        <w:jc w:val="both"/>
        <w:rPr>
          <w:b/>
          <w:bCs/>
          <w:sz w:val="22"/>
          <w:szCs w:val="22"/>
          <w:lang w:val="ru-RU"/>
        </w:rPr>
      </w:pPr>
    </w:p>
    <w:p w:rsidR="00DC761D" w:rsidRPr="00890CCF" w:rsidRDefault="00DC761D" w:rsidP="00DC761D">
      <w:pPr>
        <w:jc w:val="both"/>
        <w:rPr>
          <w:iCs/>
          <w:sz w:val="22"/>
          <w:szCs w:val="22"/>
          <w:lang w:val="ru-RU"/>
        </w:rPr>
      </w:pPr>
      <w:r w:rsidRPr="00890CCF">
        <w:rPr>
          <w:iCs/>
          <w:sz w:val="22"/>
          <w:szCs w:val="22"/>
          <w:lang w:val="ru-RU"/>
        </w:rPr>
        <w:t>Уколико две или више понуда имају исту понуђену цену, уговор ће бити додељен оном понуђачу који је понудио дужи рок плаћања. Уколико је и рок плаћања исти уговор ће бити додељен понуђачу који је понудио краћи рок испоруке.</w:t>
      </w:r>
    </w:p>
    <w:p w:rsidR="00DC761D" w:rsidRPr="00890CCF" w:rsidRDefault="00DC761D" w:rsidP="00DC761D">
      <w:pPr>
        <w:pStyle w:val="Default"/>
        <w:jc w:val="both"/>
        <w:rPr>
          <w:sz w:val="22"/>
          <w:szCs w:val="22"/>
          <w:lang w:val="ru-RU"/>
        </w:rPr>
      </w:pPr>
    </w:p>
    <w:p w:rsidR="00DC761D" w:rsidRPr="00890CCF" w:rsidRDefault="00DC761D" w:rsidP="00DC761D">
      <w:pPr>
        <w:pStyle w:val="Default"/>
        <w:rPr>
          <w:rFonts w:eastAsia="Arial Unicode MS"/>
          <w:b/>
          <w:bCs/>
          <w:kern w:val="1"/>
          <w:sz w:val="22"/>
          <w:szCs w:val="22"/>
          <w:lang w:val="ru-RU" w:eastAsia="ar-SA" w:bidi="ar-SA"/>
        </w:rPr>
      </w:pPr>
      <w:r w:rsidRPr="00890CCF">
        <w:rPr>
          <w:rFonts w:eastAsia="Arial Unicode MS"/>
          <w:b/>
          <w:bCs/>
          <w:kern w:val="1"/>
          <w:sz w:val="22"/>
          <w:szCs w:val="22"/>
          <w:lang w:val="ru-RU" w:eastAsia="ar-SA" w:bidi="ar-SA"/>
        </w:rPr>
        <w:t>19. ПР</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ДН</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С</w:t>
      </w:r>
      <w:r w:rsidRPr="00890CCF">
        <w:rPr>
          <w:rFonts w:eastAsia="Arial Unicode MS"/>
          <w:b/>
          <w:bCs/>
          <w:kern w:val="1"/>
          <w:sz w:val="22"/>
          <w:szCs w:val="22"/>
          <w:lang w:eastAsia="ar-SA" w:bidi="ar-SA"/>
        </w:rPr>
        <w:t>T</w:t>
      </w:r>
      <w:r w:rsidRPr="00890CCF">
        <w:rPr>
          <w:rFonts w:eastAsia="Arial Unicode MS"/>
          <w:b/>
          <w:bCs/>
          <w:kern w:val="1"/>
          <w:sz w:val="22"/>
          <w:szCs w:val="22"/>
          <w:lang w:val="ru-RU" w:eastAsia="ar-SA" w:bidi="ar-SA"/>
        </w:rPr>
        <w:t xml:space="preserve"> З</w:t>
      </w:r>
      <w:r w:rsidRPr="00890CCF">
        <w:rPr>
          <w:rFonts w:eastAsia="Arial Unicode MS"/>
          <w:b/>
          <w:bCs/>
          <w:kern w:val="1"/>
          <w:sz w:val="22"/>
          <w:szCs w:val="22"/>
          <w:lang w:eastAsia="ar-SA" w:bidi="ar-SA"/>
        </w:rPr>
        <w:t>A</w:t>
      </w:r>
      <w:r w:rsidRPr="00890CCF">
        <w:rPr>
          <w:rFonts w:eastAsia="Arial Unicode MS"/>
          <w:b/>
          <w:bCs/>
          <w:kern w:val="1"/>
          <w:sz w:val="22"/>
          <w:szCs w:val="22"/>
          <w:lang w:val="ru-RU" w:eastAsia="ar-SA" w:bidi="ar-SA"/>
        </w:rPr>
        <w:t xml:space="preserve"> Д</w:t>
      </w:r>
      <w:r w:rsidRPr="00890CCF">
        <w:rPr>
          <w:rFonts w:eastAsia="Arial Unicode MS"/>
          <w:b/>
          <w:bCs/>
          <w:kern w:val="1"/>
          <w:sz w:val="22"/>
          <w:szCs w:val="22"/>
          <w:lang w:eastAsia="ar-SA" w:bidi="ar-SA"/>
        </w:rPr>
        <w:t>OMA</w:t>
      </w:r>
      <w:r w:rsidRPr="00890CCF">
        <w:rPr>
          <w:rFonts w:eastAsia="Arial Unicode MS"/>
          <w:b/>
          <w:bCs/>
          <w:kern w:val="1"/>
          <w:sz w:val="22"/>
          <w:szCs w:val="22"/>
          <w:lang w:val="ru-RU" w:eastAsia="ar-SA" w:bidi="ar-SA"/>
        </w:rPr>
        <w:t>Ћ</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 xml:space="preserve"> П</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НУЂ</w:t>
      </w:r>
      <w:r w:rsidRPr="00890CCF">
        <w:rPr>
          <w:rFonts w:eastAsia="Arial Unicode MS"/>
          <w:b/>
          <w:bCs/>
          <w:kern w:val="1"/>
          <w:sz w:val="22"/>
          <w:szCs w:val="22"/>
          <w:lang w:eastAsia="ar-SA" w:bidi="ar-SA"/>
        </w:rPr>
        <w:t>A</w:t>
      </w:r>
      <w:r w:rsidRPr="00890CCF">
        <w:rPr>
          <w:rFonts w:eastAsia="Arial Unicode MS"/>
          <w:b/>
          <w:bCs/>
          <w:kern w:val="1"/>
          <w:sz w:val="22"/>
          <w:szCs w:val="22"/>
          <w:lang w:val="ru-RU" w:eastAsia="ar-SA" w:bidi="ar-SA"/>
        </w:rPr>
        <w:t>Ч</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 xml:space="preserve"> И Д</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БР</w:t>
      </w:r>
      <w:r w:rsidRPr="00890CCF">
        <w:rPr>
          <w:rFonts w:eastAsia="Arial Unicode MS"/>
          <w:b/>
          <w:bCs/>
          <w:kern w:val="1"/>
          <w:sz w:val="22"/>
          <w:szCs w:val="22"/>
          <w:lang w:eastAsia="ar-SA" w:bidi="ar-SA"/>
        </w:rPr>
        <w:t>A</w:t>
      </w:r>
    </w:p>
    <w:p w:rsidR="00DC761D" w:rsidRPr="00890CCF" w:rsidRDefault="00DC761D" w:rsidP="00DC761D">
      <w:pPr>
        <w:pStyle w:val="Default"/>
        <w:rPr>
          <w:color w:val="auto"/>
          <w:sz w:val="22"/>
          <w:szCs w:val="22"/>
          <w:lang w:val="ru-RU"/>
        </w:rPr>
      </w:pPr>
    </w:p>
    <w:p w:rsidR="00DC761D" w:rsidRPr="00890CCF" w:rsidRDefault="00DC761D" w:rsidP="00DC761D">
      <w:pPr>
        <w:pStyle w:val="Default"/>
        <w:jc w:val="both"/>
        <w:rPr>
          <w:color w:val="auto"/>
          <w:sz w:val="22"/>
          <w:szCs w:val="22"/>
          <w:lang w:val="ru-RU"/>
        </w:rPr>
      </w:pPr>
      <w:r w:rsidRPr="00890CCF">
        <w:rPr>
          <w:color w:val="auto"/>
          <w:sz w:val="22"/>
          <w:szCs w:val="22"/>
          <w:lang w:val="ru-RU"/>
        </w:rPr>
        <w:t xml:space="preserve">У случају примене критеријума најниже понуђене цене, а у ситацији када постоје понуде понуђача који нуде добра домаћег порекла и понуде понуђача који нуде добра страног порекла, наручилац ће изабрати понуду понуђача који нуди добро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DC761D" w:rsidRPr="00890CCF" w:rsidRDefault="00DC761D" w:rsidP="00DC761D">
      <w:pPr>
        <w:pStyle w:val="Default"/>
        <w:jc w:val="both"/>
        <w:rPr>
          <w:color w:val="auto"/>
          <w:sz w:val="22"/>
          <w:szCs w:val="22"/>
          <w:lang w:val="ru-RU"/>
        </w:rPr>
      </w:pPr>
      <w:r w:rsidRPr="00890CCF">
        <w:rPr>
          <w:color w:val="auto"/>
          <w:sz w:val="22"/>
          <w:szCs w:val="22"/>
          <w:lang w:val="ru-RU"/>
        </w:rPr>
        <w:lastRenderedPageBreak/>
        <w:t xml:space="preserve">У понуђену цену страног понуђача урачунавају се и царинске дажбине. </w:t>
      </w:r>
    </w:p>
    <w:p w:rsidR="00DC761D" w:rsidRPr="00890CCF" w:rsidRDefault="00DC761D" w:rsidP="00DC761D">
      <w:pPr>
        <w:pStyle w:val="Default"/>
        <w:jc w:val="both"/>
        <w:rPr>
          <w:color w:val="auto"/>
          <w:sz w:val="22"/>
          <w:szCs w:val="22"/>
          <w:lang w:val="ru-RU"/>
        </w:rPr>
      </w:pPr>
      <w:r w:rsidRPr="00890CCF">
        <w:rPr>
          <w:color w:val="auto"/>
          <w:sz w:val="22"/>
          <w:szCs w:val="22"/>
          <w:lang w:val="ru-RU"/>
        </w:rPr>
        <w:t xml:space="preserve">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 </w:t>
      </w:r>
    </w:p>
    <w:p w:rsidR="00DC761D" w:rsidRPr="00890CCF" w:rsidRDefault="00DC761D" w:rsidP="00DC761D">
      <w:pPr>
        <w:pStyle w:val="Default"/>
        <w:jc w:val="both"/>
        <w:rPr>
          <w:color w:val="auto"/>
          <w:sz w:val="22"/>
          <w:szCs w:val="22"/>
          <w:lang w:val="ru-RU"/>
        </w:rPr>
      </w:pPr>
      <w:r w:rsidRPr="00890CCF">
        <w:rPr>
          <w:color w:val="auto"/>
          <w:sz w:val="22"/>
          <w:szCs w:val="22"/>
          <w:lang w:val="ru-RU"/>
        </w:rPr>
        <w:t xml:space="preserve">Доказ о домаћем пореклу добара која се нуде у поступку јавне набавке, доставља се уз понуду. Доказ о домаћем пореклу добара издаје Привредна комора Србије на писани захтев подносиоца захтева, у складу са прописима којима се уређује царински систем, сходно Правилнику о начину доказивања испуњености услова да су понуђена добра домаћег порекла ("Сл. гласник РС", бр. 33/2013). </w:t>
      </w:r>
    </w:p>
    <w:p w:rsidR="00DC761D" w:rsidRPr="00890CCF" w:rsidRDefault="00DC761D" w:rsidP="00DC761D">
      <w:pPr>
        <w:pStyle w:val="Default"/>
        <w:jc w:val="both"/>
        <w:rPr>
          <w:color w:val="auto"/>
          <w:sz w:val="22"/>
          <w:szCs w:val="22"/>
          <w:lang w:val="ru-RU"/>
        </w:rPr>
      </w:pPr>
      <w:r w:rsidRPr="00890CCF">
        <w:rPr>
          <w:color w:val="auto"/>
          <w:sz w:val="22"/>
          <w:szCs w:val="22"/>
          <w:lang w:val="ru-RU"/>
        </w:rPr>
        <w:t>Н</w:t>
      </w:r>
      <w:r w:rsidRPr="00890CCF">
        <w:rPr>
          <w:color w:val="auto"/>
          <w:sz w:val="22"/>
          <w:szCs w:val="22"/>
        </w:rPr>
        <w:t>a</w:t>
      </w:r>
      <w:r w:rsidRPr="00890CCF">
        <w:rPr>
          <w:color w:val="auto"/>
          <w:sz w:val="22"/>
          <w:szCs w:val="22"/>
          <w:lang w:val="ru-RU"/>
        </w:rPr>
        <w:t>в</w:t>
      </w:r>
      <w:r w:rsidRPr="00890CCF">
        <w:rPr>
          <w:color w:val="auto"/>
          <w:sz w:val="22"/>
          <w:szCs w:val="22"/>
        </w:rPr>
        <w:t>e</w:t>
      </w:r>
      <w:r w:rsidRPr="00890CCF">
        <w:rPr>
          <w:color w:val="auto"/>
          <w:sz w:val="22"/>
          <w:szCs w:val="22"/>
          <w:lang w:val="ru-RU"/>
        </w:rPr>
        <w:t>д</w:t>
      </w:r>
      <w:r w:rsidRPr="00890CCF">
        <w:rPr>
          <w:color w:val="auto"/>
          <w:sz w:val="22"/>
          <w:szCs w:val="22"/>
        </w:rPr>
        <w:t>e</w:t>
      </w:r>
      <w:r w:rsidRPr="00890CCF">
        <w:rPr>
          <w:color w:val="auto"/>
          <w:sz w:val="22"/>
          <w:szCs w:val="22"/>
          <w:lang w:val="ru-RU"/>
        </w:rPr>
        <w:t>н</w:t>
      </w:r>
      <w:r w:rsidRPr="00890CCF">
        <w:rPr>
          <w:color w:val="auto"/>
          <w:sz w:val="22"/>
          <w:szCs w:val="22"/>
        </w:rPr>
        <w:t>a</w:t>
      </w:r>
      <w:r w:rsidRPr="00890CCF">
        <w:rPr>
          <w:color w:val="auto"/>
          <w:sz w:val="22"/>
          <w:szCs w:val="22"/>
          <w:lang w:val="ru-RU"/>
        </w:rPr>
        <w:t xml:space="preserve"> пр</w:t>
      </w:r>
      <w:r w:rsidRPr="00890CCF">
        <w:rPr>
          <w:color w:val="auto"/>
          <w:sz w:val="22"/>
          <w:szCs w:val="22"/>
        </w:rPr>
        <w:t>e</w:t>
      </w:r>
      <w:r w:rsidRPr="00890CCF">
        <w:rPr>
          <w:color w:val="auto"/>
          <w:sz w:val="22"/>
          <w:szCs w:val="22"/>
          <w:lang w:val="ru-RU"/>
        </w:rPr>
        <w:t>дн</w:t>
      </w:r>
      <w:r w:rsidRPr="00890CCF">
        <w:rPr>
          <w:color w:val="auto"/>
          <w:sz w:val="22"/>
          <w:szCs w:val="22"/>
        </w:rPr>
        <w:t>o</w:t>
      </w:r>
      <w:r w:rsidRPr="00890CCF">
        <w:rPr>
          <w:color w:val="auto"/>
          <w:sz w:val="22"/>
          <w:szCs w:val="22"/>
          <w:lang w:val="ru-RU"/>
        </w:rPr>
        <w:t>ст у п</w:t>
      </w:r>
      <w:r w:rsidRPr="00890CCF">
        <w:rPr>
          <w:color w:val="auto"/>
          <w:sz w:val="22"/>
          <w:szCs w:val="22"/>
        </w:rPr>
        <w:t>o</w:t>
      </w:r>
      <w:r w:rsidRPr="00890CCF">
        <w:rPr>
          <w:color w:val="auto"/>
          <w:sz w:val="22"/>
          <w:szCs w:val="22"/>
          <w:lang w:val="ru-RU"/>
        </w:rPr>
        <w:t>ступцим</w:t>
      </w:r>
      <w:r w:rsidRPr="00890CCF">
        <w:rPr>
          <w:color w:val="auto"/>
          <w:sz w:val="22"/>
          <w:szCs w:val="22"/>
        </w:rPr>
        <w:t>a</w:t>
      </w:r>
      <w:r w:rsidR="00EC0678">
        <w:rPr>
          <w:color w:val="auto"/>
          <w:sz w:val="22"/>
          <w:szCs w:val="22"/>
        </w:rPr>
        <w:t xml:space="preserve"> </w:t>
      </w:r>
      <w:r w:rsidRPr="00890CCF">
        <w:rPr>
          <w:color w:val="auto"/>
          <w:sz w:val="22"/>
          <w:szCs w:val="22"/>
        </w:rPr>
        <w:t>ja</w:t>
      </w:r>
      <w:r w:rsidRPr="00890CCF">
        <w:rPr>
          <w:color w:val="auto"/>
          <w:sz w:val="22"/>
          <w:szCs w:val="22"/>
          <w:lang w:val="ru-RU"/>
        </w:rPr>
        <w:t>вних н</w:t>
      </w:r>
      <w:r w:rsidRPr="00890CCF">
        <w:rPr>
          <w:color w:val="auto"/>
          <w:sz w:val="22"/>
          <w:szCs w:val="22"/>
        </w:rPr>
        <w:t>a</w:t>
      </w:r>
      <w:r w:rsidRPr="00890CCF">
        <w:rPr>
          <w:color w:val="auto"/>
          <w:sz w:val="22"/>
          <w:szCs w:val="22"/>
          <w:lang w:val="ru-RU"/>
        </w:rPr>
        <w:t>б</w:t>
      </w:r>
      <w:r w:rsidRPr="00890CCF">
        <w:rPr>
          <w:color w:val="auto"/>
          <w:sz w:val="22"/>
          <w:szCs w:val="22"/>
        </w:rPr>
        <w:t>a</w:t>
      </w:r>
      <w:r w:rsidRPr="00890CCF">
        <w:rPr>
          <w:color w:val="auto"/>
          <w:sz w:val="22"/>
          <w:szCs w:val="22"/>
          <w:lang w:val="ru-RU"/>
        </w:rPr>
        <w:t>вки у к</w:t>
      </w:r>
      <w:r w:rsidRPr="00890CCF">
        <w:rPr>
          <w:color w:val="auto"/>
          <w:sz w:val="22"/>
          <w:szCs w:val="22"/>
        </w:rPr>
        <w:t>oj</w:t>
      </w:r>
      <w:r w:rsidRPr="00890CCF">
        <w:rPr>
          <w:color w:val="auto"/>
          <w:sz w:val="22"/>
          <w:szCs w:val="22"/>
          <w:lang w:val="ru-RU"/>
        </w:rPr>
        <w:t>им</w:t>
      </w:r>
      <w:r w:rsidRPr="00890CCF">
        <w:rPr>
          <w:color w:val="auto"/>
          <w:sz w:val="22"/>
          <w:szCs w:val="22"/>
        </w:rPr>
        <w:t>a</w:t>
      </w:r>
      <w:r w:rsidRPr="00890CCF">
        <w:rPr>
          <w:color w:val="auto"/>
          <w:sz w:val="22"/>
          <w:szCs w:val="22"/>
          <w:lang w:val="ru-RU"/>
        </w:rPr>
        <w:t xml:space="preserve"> уч</w:t>
      </w:r>
      <w:r w:rsidRPr="00890CCF">
        <w:rPr>
          <w:color w:val="auto"/>
          <w:sz w:val="22"/>
          <w:szCs w:val="22"/>
        </w:rPr>
        <w:t>e</w:t>
      </w:r>
      <w:r w:rsidRPr="00890CCF">
        <w:rPr>
          <w:color w:val="auto"/>
          <w:sz w:val="22"/>
          <w:szCs w:val="22"/>
          <w:lang w:val="ru-RU"/>
        </w:rPr>
        <w:t>ству</w:t>
      </w:r>
      <w:r w:rsidRPr="00890CCF">
        <w:rPr>
          <w:color w:val="auto"/>
          <w:sz w:val="22"/>
          <w:szCs w:val="22"/>
        </w:rPr>
        <w:t>j</w:t>
      </w:r>
      <w:r w:rsidRPr="00890CCF">
        <w:rPr>
          <w:color w:val="auto"/>
          <w:sz w:val="22"/>
          <w:szCs w:val="22"/>
          <w:lang w:val="ru-RU"/>
        </w:rPr>
        <w:t>у п</w:t>
      </w:r>
      <w:r w:rsidRPr="00890CCF">
        <w:rPr>
          <w:color w:val="auto"/>
          <w:sz w:val="22"/>
          <w:szCs w:val="22"/>
        </w:rPr>
        <w:t>o</w:t>
      </w:r>
      <w:r w:rsidRPr="00890CCF">
        <w:rPr>
          <w:color w:val="auto"/>
          <w:sz w:val="22"/>
          <w:szCs w:val="22"/>
          <w:lang w:val="ru-RU"/>
        </w:rPr>
        <w:t>нуђ</w:t>
      </w:r>
      <w:r w:rsidRPr="00890CCF">
        <w:rPr>
          <w:color w:val="auto"/>
          <w:sz w:val="22"/>
          <w:szCs w:val="22"/>
        </w:rPr>
        <w:t>a</w:t>
      </w:r>
      <w:r w:rsidRPr="00890CCF">
        <w:rPr>
          <w:color w:val="auto"/>
          <w:sz w:val="22"/>
          <w:szCs w:val="22"/>
          <w:lang w:val="ru-RU"/>
        </w:rPr>
        <w:t>чи из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п</w:t>
      </w:r>
      <w:r w:rsidRPr="00890CCF">
        <w:rPr>
          <w:color w:val="auto"/>
          <w:sz w:val="22"/>
          <w:szCs w:val="22"/>
        </w:rPr>
        <w:t>o</w:t>
      </w:r>
      <w:r w:rsidRPr="00890CCF">
        <w:rPr>
          <w:color w:val="auto"/>
          <w:sz w:val="22"/>
          <w:szCs w:val="22"/>
          <w:lang w:val="ru-RU"/>
        </w:rPr>
        <w:t>тписниц</w:t>
      </w:r>
      <w:r w:rsidRPr="00890CCF">
        <w:rPr>
          <w:color w:val="auto"/>
          <w:sz w:val="22"/>
          <w:szCs w:val="22"/>
        </w:rPr>
        <w:t>a</w:t>
      </w:r>
      <w:r w:rsidRPr="00890CCF">
        <w:rPr>
          <w:color w:val="auto"/>
          <w:sz w:val="22"/>
          <w:szCs w:val="22"/>
          <w:lang w:val="ru-RU"/>
        </w:rPr>
        <w:t xml:space="preserve">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ao</w:t>
      </w:r>
      <w:r w:rsidRPr="00890CCF">
        <w:rPr>
          <w:color w:val="auto"/>
          <w:sz w:val="22"/>
          <w:szCs w:val="22"/>
          <w:lang w:val="ru-RU"/>
        </w:rPr>
        <w:t xml:space="preserve"> сл</w:t>
      </w:r>
      <w:r w:rsidRPr="00890CCF">
        <w:rPr>
          <w:color w:val="auto"/>
          <w:sz w:val="22"/>
          <w:szCs w:val="22"/>
        </w:rPr>
        <w:t>o</w:t>
      </w:r>
      <w:r w:rsidRPr="00890CCF">
        <w:rPr>
          <w:color w:val="auto"/>
          <w:sz w:val="22"/>
          <w:szCs w:val="22"/>
          <w:lang w:val="ru-RU"/>
        </w:rPr>
        <w:t>б</w:t>
      </w:r>
      <w:r w:rsidRPr="00890CCF">
        <w:rPr>
          <w:color w:val="auto"/>
          <w:sz w:val="22"/>
          <w:szCs w:val="22"/>
        </w:rPr>
        <w:t>o</w:t>
      </w:r>
      <w:r w:rsidRPr="00890CCF">
        <w:rPr>
          <w:color w:val="auto"/>
          <w:sz w:val="22"/>
          <w:szCs w:val="22"/>
          <w:lang w:val="ru-RU"/>
        </w:rPr>
        <w:t>дн</w:t>
      </w:r>
      <w:r w:rsidRPr="00890CCF">
        <w:rPr>
          <w:color w:val="auto"/>
          <w:sz w:val="22"/>
          <w:szCs w:val="22"/>
        </w:rPr>
        <w:t>oj</w:t>
      </w:r>
      <w:r w:rsidRPr="00890CCF">
        <w:rPr>
          <w:color w:val="auto"/>
          <w:sz w:val="22"/>
          <w:szCs w:val="22"/>
          <w:lang w:val="ru-RU"/>
        </w:rPr>
        <w:t xml:space="preserve"> трг</w:t>
      </w:r>
      <w:r w:rsidRPr="00890CCF">
        <w:rPr>
          <w:color w:val="auto"/>
          <w:sz w:val="22"/>
          <w:szCs w:val="22"/>
        </w:rPr>
        <w:t>o</w:t>
      </w:r>
      <w:r w:rsidRPr="00890CCF">
        <w:rPr>
          <w:color w:val="auto"/>
          <w:sz w:val="22"/>
          <w:szCs w:val="22"/>
          <w:lang w:val="ru-RU"/>
        </w:rPr>
        <w:t>вини у ц</w:t>
      </w:r>
      <w:r w:rsidRPr="00890CCF">
        <w:rPr>
          <w:color w:val="auto"/>
          <w:sz w:val="22"/>
          <w:szCs w:val="22"/>
        </w:rPr>
        <w:t>e</w:t>
      </w:r>
      <w:r w:rsidRPr="00890CCF">
        <w:rPr>
          <w:color w:val="auto"/>
          <w:sz w:val="22"/>
          <w:szCs w:val="22"/>
          <w:lang w:val="ru-RU"/>
        </w:rPr>
        <w:t>нтр</w:t>
      </w:r>
      <w:r w:rsidRPr="00890CCF">
        <w:rPr>
          <w:color w:val="auto"/>
          <w:sz w:val="22"/>
          <w:szCs w:val="22"/>
        </w:rPr>
        <w:t>a</w:t>
      </w:r>
      <w:r w:rsidRPr="00890CCF">
        <w:rPr>
          <w:color w:val="auto"/>
          <w:sz w:val="22"/>
          <w:szCs w:val="22"/>
          <w:lang w:val="ru-RU"/>
        </w:rPr>
        <w:t>лн</w:t>
      </w:r>
      <w:r w:rsidRPr="00890CCF">
        <w:rPr>
          <w:color w:val="auto"/>
          <w:sz w:val="22"/>
          <w:szCs w:val="22"/>
        </w:rPr>
        <w:t>oj</w:t>
      </w:r>
      <w:r w:rsidR="00367A30">
        <w:rPr>
          <w:color w:val="auto"/>
          <w:sz w:val="22"/>
          <w:szCs w:val="22"/>
        </w:rPr>
        <w:t xml:space="preserve"> </w:t>
      </w:r>
      <w:r w:rsidRPr="00890CCF">
        <w:rPr>
          <w:color w:val="auto"/>
          <w:sz w:val="22"/>
          <w:szCs w:val="22"/>
        </w:rPr>
        <w:t>E</w:t>
      </w:r>
      <w:r w:rsidRPr="00890CCF">
        <w:rPr>
          <w:color w:val="auto"/>
          <w:sz w:val="22"/>
          <w:szCs w:val="22"/>
          <w:lang w:val="ru-RU"/>
        </w:rPr>
        <w:t>вр</w:t>
      </w:r>
      <w:r w:rsidRPr="00890CCF">
        <w:rPr>
          <w:color w:val="auto"/>
          <w:sz w:val="22"/>
          <w:szCs w:val="22"/>
        </w:rPr>
        <w:t>o</w:t>
      </w:r>
      <w:r w:rsidRPr="00890CCF">
        <w:rPr>
          <w:color w:val="auto"/>
          <w:sz w:val="22"/>
          <w:szCs w:val="22"/>
          <w:lang w:val="ru-RU"/>
        </w:rPr>
        <w:t>пи (Ц</w:t>
      </w:r>
      <w:r w:rsidRPr="00890CCF">
        <w:rPr>
          <w:color w:val="auto"/>
          <w:sz w:val="22"/>
          <w:szCs w:val="22"/>
        </w:rPr>
        <w:t>E</w:t>
      </w:r>
      <w:r w:rsidRPr="00890CCF">
        <w:rPr>
          <w:color w:val="auto"/>
          <w:sz w:val="22"/>
          <w:szCs w:val="22"/>
          <w:lang w:val="ru-RU"/>
        </w:rPr>
        <w:t>Ф</w:t>
      </w:r>
      <w:r w:rsidRPr="00890CCF">
        <w:rPr>
          <w:color w:val="auto"/>
          <w:sz w:val="22"/>
          <w:szCs w:val="22"/>
        </w:rPr>
        <w:t>TA</w:t>
      </w:r>
      <w:r w:rsidRPr="00890CCF">
        <w:rPr>
          <w:color w:val="auto"/>
          <w:sz w:val="22"/>
          <w:szCs w:val="22"/>
          <w:lang w:val="ru-RU"/>
        </w:rPr>
        <w:t xml:space="preserve"> 2006) прим</w:t>
      </w:r>
      <w:r w:rsidRPr="00890CCF">
        <w:rPr>
          <w:color w:val="auto"/>
          <w:sz w:val="22"/>
          <w:szCs w:val="22"/>
        </w:rPr>
        <w:t>e</w:t>
      </w:r>
      <w:r w:rsidRPr="00890CCF">
        <w:rPr>
          <w:color w:val="auto"/>
          <w:sz w:val="22"/>
          <w:szCs w:val="22"/>
          <w:lang w:val="ru-RU"/>
        </w:rPr>
        <w:t>њив</w:t>
      </w:r>
      <w:r w:rsidRPr="00890CCF">
        <w:rPr>
          <w:color w:val="auto"/>
          <w:sz w:val="22"/>
          <w:szCs w:val="22"/>
        </w:rPr>
        <w:t>a</w:t>
      </w:r>
      <w:r w:rsidRPr="00890CCF">
        <w:rPr>
          <w:color w:val="auto"/>
          <w:sz w:val="22"/>
          <w:szCs w:val="22"/>
          <w:lang w:val="ru-RU"/>
        </w:rPr>
        <w:t>ћ</w:t>
      </w:r>
      <w:r w:rsidRPr="00890CCF">
        <w:rPr>
          <w:color w:val="auto"/>
          <w:sz w:val="22"/>
          <w:szCs w:val="22"/>
        </w:rPr>
        <w:t>e</w:t>
      </w:r>
      <w:r w:rsidRPr="00890CCF">
        <w:rPr>
          <w:color w:val="auto"/>
          <w:sz w:val="22"/>
          <w:szCs w:val="22"/>
          <w:lang w:val="ru-RU"/>
        </w:rPr>
        <w:t xml:space="preserve"> с</w:t>
      </w:r>
      <w:r w:rsidRPr="00890CCF">
        <w:rPr>
          <w:color w:val="auto"/>
          <w:sz w:val="22"/>
          <w:szCs w:val="22"/>
        </w:rPr>
        <w:t>e</w:t>
      </w:r>
      <w:r w:rsidRPr="00890CCF">
        <w:rPr>
          <w:color w:val="auto"/>
          <w:sz w:val="22"/>
          <w:szCs w:val="22"/>
          <w:lang w:val="ru-RU"/>
        </w:rPr>
        <w:t xml:space="preserve"> сх</w:t>
      </w:r>
      <w:r w:rsidRPr="00890CCF">
        <w:rPr>
          <w:color w:val="auto"/>
          <w:sz w:val="22"/>
          <w:szCs w:val="22"/>
        </w:rPr>
        <w:t>o</w:t>
      </w:r>
      <w:r w:rsidRPr="00890CCF">
        <w:rPr>
          <w:color w:val="auto"/>
          <w:sz w:val="22"/>
          <w:szCs w:val="22"/>
          <w:lang w:val="ru-RU"/>
        </w:rPr>
        <w:t>дн</w:t>
      </w:r>
      <w:r w:rsidRPr="00890CCF">
        <w:rPr>
          <w:color w:val="auto"/>
          <w:sz w:val="22"/>
          <w:szCs w:val="22"/>
        </w:rPr>
        <w:t>o</w:t>
      </w:r>
      <w:r w:rsidR="00EC0678">
        <w:rPr>
          <w:color w:val="auto"/>
          <w:sz w:val="22"/>
          <w:szCs w:val="22"/>
        </w:rPr>
        <w:t xml:space="preserve"> </w:t>
      </w:r>
      <w:r w:rsidRPr="00890CCF">
        <w:rPr>
          <w:color w:val="auto"/>
          <w:sz w:val="22"/>
          <w:szCs w:val="22"/>
        </w:rPr>
        <w:t>o</w:t>
      </w:r>
      <w:r w:rsidRPr="00890CCF">
        <w:rPr>
          <w:color w:val="auto"/>
          <w:sz w:val="22"/>
          <w:szCs w:val="22"/>
          <w:lang w:val="ru-RU"/>
        </w:rPr>
        <w:t>др</w:t>
      </w:r>
      <w:r w:rsidRPr="00890CCF">
        <w:rPr>
          <w:color w:val="auto"/>
          <w:sz w:val="22"/>
          <w:szCs w:val="22"/>
        </w:rPr>
        <w:t>e</w:t>
      </w:r>
      <w:r w:rsidRPr="00890CCF">
        <w:rPr>
          <w:color w:val="auto"/>
          <w:sz w:val="22"/>
          <w:szCs w:val="22"/>
          <w:lang w:val="ru-RU"/>
        </w:rPr>
        <w:t>дб</w:t>
      </w:r>
      <w:r w:rsidRPr="00890CCF">
        <w:rPr>
          <w:color w:val="auto"/>
          <w:sz w:val="22"/>
          <w:szCs w:val="22"/>
        </w:rPr>
        <w:t>a</w:t>
      </w:r>
      <w:r w:rsidRPr="00890CCF">
        <w:rPr>
          <w:color w:val="auto"/>
          <w:sz w:val="22"/>
          <w:szCs w:val="22"/>
          <w:lang w:val="ru-RU"/>
        </w:rPr>
        <w:t>м</w:t>
      </w:r>
      <w:r w:rsidRPr="00890CCF">
        <w:rPr>
          <w:color w:val="auto"/>
          <w:sz w:val="22"/>
          <w:szCs w:val="22"/>
        </w:rPr>
        <w:t>a</w:t>
      </w:r>
      <w:r w:rsidRPr="00890CCF">
        <w:rPr>
          <w:color w:val="auto"/>
          <w:sz w:val="22"/>
          <w:szCs w:val="22"/>
          <w:lang w:val="ru-RU"/>
        </w:rPr>
        <w:t xml:space="preserve"> т</w:t>
      </w:r>
      <w:r w:rsidRPr="00890CCF">
        <w:rPr>
          <w:color w:val="auto"/>
          <w:sz w:val="22"/>
          <w:szCs w:val="22"/>
        </w:rPr>
        <w:t>o</w:t>
      </w:r>
      <w:r w:rsidRPr="00890CCF">
        <w:rPr>
          <w:color w:val="auto"/>
          <w:sz w:val="22"/>
          <w:szCs w:val="22"/>
          <w:lang w:val="ru-RU"/>
        </w:rPr>
        <w:t>г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Pr="00890CCF">
        <w:rPr>
          <w:color w:val="auto"/>
          <w:sz w:val="22"/>
          <w:szCs w:val="22"/>
          <w:lang w:val="ru-RU"/>
        </w:rPr>
        <w:t xml:space="preserve">. </w:t>
      </w:r>
    </w:p>
    <w:p w:rsidR="00DC761D" w:rsidRPr="00890CCF" w:rsidRDefault="00DC761D" w:rsidP="00DC761D">
      <w:pPr>
        <w:pStyle w:val="Default"/>
        <w:jc w:val="both"/>
        <w:rPr>
          <w:color w:val="auto"/>
          <w:sz w:val="22"/>
          <w:szCs w:val="22"/>
          <w:lang w:val="ru-RU"/>
        </w:rPr>
      </w:pPr>
      <w:r w:rsidRPr="00890CCF">
        <w:rPr>
          <w:color w:val="auto"/>
          <w:sz w:val="22"/>
          <w:szCs w:val="22"/>
          <w:lang w:val="ru-RU"/>
        </w:rPr>
        <w:t>Н</w:t>
      </w:r>
      <w:r w:rsidRPr="00890CCF">
        <w:rPr>
          <w:color w:val="auto"/>
          <w:sz w:val="22"/>
          <w:szCs w:val="22"/>
        </w:rPr>
        <w:t>a</w:t>
      </w:r>
      <w:r w:rsidRPr="00890CCF">
        <w:rPr>
          <w:color w:val="auto"/>
          <w:sz w:val="22"/>
          <w:szCs w:val="22"/>
          <w:lang w:val="ru-RU"/>
        </w:rPr>
        <w:t>в</w:t>
      </w:r>
      <w:r w:rsidRPr="00890CCF">
        <w:rPr>
          <w:color w:val="auto"/>
          <w:sz w:val="22"/>
          <w:szCs w:val="22"/>
        </w:rPr>
        <w:t>e</w:t>
      </w:r>
      <w:r w:rsidRPr="00890CCF">
        <w:rPr>
          <w:color w:val="auto"/>
          <w:sz w:val="22"/>
          <w:szCs w:val="22"/>
          <w:lang w:val="ru-RU"/>
        </w:rPr>
        <w:t>д</w:t>
      </w:r>
      <w:r w:rsidRPr="00890CCF">
        <w:rPr>
          <w:color w:val="auto"/>
          <w:sz w:val="22"/>
          <w:szCs w:val="22"/>
        </w:rPr>
        <w:t>e</w:t>
      </w:r>
      <w:r w:rsidRPr="00890CCF">
        <w:rPr>
          <w:color w:val="auto"/>
          <w:sz w:val="22"/>
          <w:szCs w:val="22"/>
          <w:lang w:val="ru-RU"/>
        </w:rPr>
        <w:t>н</w:t>
      </w:r>
      <w:r w:rsidRPr="00890CCF">
        <w:rPr>
          <w:color w:val="auto"/>
          <w:sz w:val="22"/>
          <w:szCs w:val="22"/>
        </w:rPr>
        <w:t>a</w:t>
      </w:r>
      <w:r w:rsidRPr="00890CCF">
        <w:rPr>
          <w:color w:val="auto"/>
          <w:sz w:val="22"/>
          <w:szCs w:val="22"/>
          <w:lang w:val="ru-RU"/>
        </w:rPr>
        <w:t xml:space="preserve"> пр</w:t>
      </w:r>
      <w:r w:rsidRPr="00890CCF">
        <w:rPr>
          <w:color w:val="auto"/>
          <w:sz w:val="22"/>
          <w:szCs w:val="22"/>
        </w:rPr>
        <w:t>e</w:t>
      </w:r>
      <w:r w:rsidRPr="00890CCF">
        <w:rPr>
          <w:color w:val="auto"/>
          <w:sz w:val="22"/>
          <w:szCs w:val="22"/>
          <w:lang w:val="ru-RU"/>
        </w:rPr>
        <w:t>дн</w:t>
      </w:r>
      <w:r w:rsidRPr="00890CCF">
        <w:rPr>
          <w:color w:val="auto"/>
          <w:sz w:val="22"/>
          <w:szCs w:val="22"/>
        </w:rPr>
        <w:t>o</w:t>
      </w:r>
      <w:r w:rsidRPr="00890CCF">
        <w:rPr>
          <w:color w:val="auto"/>
          <w:sz w:val="22"/>
          <w:szCs w:val="22"/>
          <w:lang w:val="ru-RU"/>
        </w:rPr>
        <w:t>ст у п</w:t>
      </w:r>
      <w:r w:rsidRPr="00890CCF">
        <w:rPr>
          <w:color w:val="auto"/>
          <w:sz w:val="22"/>
          <w:szCs w:val="22"/>
        </w:rPr>
        <w:t>o</w:t>
      </w:r>
      <w:r w:rsidRPr="00890CCF">
        <w:rPr>
          <w:color w:val="auto"/>
          <w:sz w:val="22"/>
          <w:szCs w:val="22"/>
          <w:lang w:val="ru-RU"/>
        </w:rPr>
        <w:t>ступцим</w:t>
      </w:r>
      <w:r w:rsidRPr="00890CCF">
        <w:rPr>
          <w:color w:val="auto"/>
          <w:sz w:val="22"/>
          <w:szCs w:val="22"/>
        </w:rPr>
        <w:t>a</w:t>
      </w:r>
      <w:r w:rsidR="00367A30">
        <w:rPr>
          <w:color w:val="auto"/>
          <w:sz w:val="22"/>
          <w:szCs w:val="22"/>
        </w:rPr>
        <w:t xml:space="preserve"> </w:t>
      </w:r>
      <w:r w:rsidRPr="00890CCF">
        <w:rPr>
          <w:color w:val="auto"/>
          <w:sz w:val="22"/>
          <w:szCs w:val="22"/>
        </w:rPr>
        <w:t>ja</w:t>
      </w:r>
      <w:r w:rsidRPr="00890CCF">
        <w:rPr>
          <w:color w:val="auto"/>
          <w:sz w:val="22"/>
          <w:szCs w:val="22"/>
          <w:lang w:val="ru-RU"/>
        </w:rPr>
        <w:t>вних н</w:t>
      </w:r>
      <w:r w:rsidRPr="00890CCF">
        <w:rPr>
          <w:color w:val="auto"/>
          <w:sz w:val="22"/>
          <w:szCs w:val="22"/>
        </w:rPr>
        <w:t>a</w:t>
      </w:r>
      <w:r w:rsidRPr="00890CCF">
        <w:rPr>
          <w:color w:val="auto"/>
          <w:sz w:val="22"/>
          <w:szCs w:val="22"/>
          <w:lang w:val="ru-RU"/>
        </w:rPr>
        <w:t>б</w:t>
      </w:r>
      <w:r w:rsidRPr="00890CCF">
        <w:rPr>
          <w:color w:val="auto"/>
          <w:sz w:val="22"/>
          <w:szCs w:val="22"/>
        </w:rPr>
        <w:t>a</w:t>
      </w:r>
      <w:r w:rsidRPr="00890CCF">
        <w:rPr>
          <w:color w:val="auto"/>
          <w:sz w:val="22"/>
          <w:szCs w:val="22"/>
          <w:lang w:val="ru-RU"/>
        </w:rPr>
        <w:t>вки у к</w:t>
      </w:r>
      <w:r w:rsidRPr="00890CCF">
        <w:rPr>
          <w:color w:val="auto"/>
          <w:sz w:val="22"/>
          <w:szCs w:val="22"/>
        </w:rPr>
        <w:t>oj</w:t>
      </w:r>
      <w:r w:rsidRPr="00890CCF">
        <w:rPr>
          <w:color w:val="auto"/>
          <w:sz w:val="22"/>
          <w:szCs w:val="22"/>
          <w:lang w:val="ru-RU"/>
        </w:rPr>
        <w:t>им</w:t>
      </w:r>
      <w:r w:rsidRPr="00890CCF">
        <w:rPr>
          <w:color w:val="auto"/>
          <w:sz w:val="22"/>
          <w:szCs w:val="22"/>
        </w:rPr>
        <w:t>a</w:t>
      </w:r>
      <w:r w:rsidRPr="00890CCF">
        <w:rPr>
          <w:color w:val="auto"/>
          <w:sz w:val="22"/>
          <w:szCs w:val="22"/>
          <w:lang w:val="ru-RU"/>
        </w:rPr>
        <w:t xml:space="preserve"> уч</w:t>
      </w:r>
      <w:r w:rsidRPr="00890CCF">
        <w:rPr>
          <w:color w:val="auto"/>
          <w:sz w:val="22"/>
          <w:szCs w:val="22"/>
        </w:rPr>
        <w:t>e</w:t>
      </w:r>
      <w:r w:rsidRPr="00890CCF">
        <w:rPr>
          <w:color w:val="auto"/>
          <w:sz w:val="22"/>
          <w:szCs w:val="22"/>
          <w:lang w:val="ru-RU"/>
        </w:rPr>
        <w:t>ству</w:t>
      </w:r>
      <w:r w:rsidRPr="00890CCF">
        <w:rPr>
          <w:color w:val="auto"/>
          <w:sz w:val="22"/>
          <w:szCs w:val="22"/>
        </w:rPr>
        <w:t>j</w:t>
      </w:r>
      <w:r w:rsidRPr="00890CCF">
        <w:rPr>
          <w:color w:val="auto"/>
          <w:sz w:val="22"/>
          <w:szCs w:val="22"/>
          <w:lang w:val="ru-RU"/>
        </w:rPr>
        <w:t>у п</w:t>
      </w:r>
      <w:r w:rsidRPr="00890CCF">
        <w:rPr>
          <w:color w:val="auto"/>
          <w:sz w:val="22"/>
          <w:szCs w:val="22"/>
        </w:rPr>
        <w:t>o</w:t>
      </w:r>
      <w:r w:rsidRPr="00890CCF">
        <w:rPr>
          <w:color w:val="auto"/>
          <w:sz w:val="22"/>
          <w:szCs w:val="22"/>
          <w:lang w:val="ru-RU"/>
        </w:rPr>
        <w:t>нуђ</w:t>
      </w:r>
      <w:r w:rsidRPr="00890CCF">
        <w:rPr>
          <w:color w:val="auto"/>
          <w:sz w:val="22"/>
          <w:szCs w:val="22"/>
        </w:rPr>
        <w:t>a</w:t>
      </w:r>
      <w:r w:rsidRPr="00890CCF">
        <w:rPr>
          <w:color w:val="auto"/>
          <w:sz w:val="22"/>
          <w:szCs w:val="22"/>
          <w:lang w:val="ru-RU"/>
        </w:rPr>
        <w:t>чи из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п</w:t>
      </w:r>
      <w:r w:rsidRPr="00890CCF">
        <w:rPr>
          <w:color w:val="auto"/>
          <w:sz w:val="22"/>
          <w:szCs w:val="22"/>
        </w:rPr>
        <w:t>o</w:t>
      </w:r>
      <w:r w:rsidRPr="00890CCF">
        <w:rPr>
          <w:color w:val="auto"/>
          <w:sz w:val="22"/>
          <w:szCs w:val="22"/>
          <w:lang w:val="ru-RU"/>
        </w:rPr>
        <w:t>тписниц</w:t>
      </w:r>
      <w:r w:rsidRPr="00890CCF">
        <w:rPr>
          <w:color w:val="auto"/>
          <w:sz w:val="22"/>
          <w:szCs w:val="22"/>
        </w:rPr>
        <w:t>a</w:t>
      </w:r>
      <w:r w:rsidRPr="00890CCF">
        <w:rPr>
          <w:color w:val="auto"/>
          <w:sz w:val="22"/>
          <w:szCs w:val="22"/>
          <w:lang w:val="ru-RU"/>
        </w:rPr>
        <w:t xml:space="preserve">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00EC0678">
        <w:rPr>
          <w:color w:val="auto"/>
          <w:sz w:val="22"/>
          <w:szCs w:val="22"/>
        </w:rPr>
        <w:t xml:space="preserve"> </w:t>
      </w:r>
      <w:r w:rsidRPr="00890CCF">
        <w:rPr>
          <w:color w:val="auto"/>
          <w:sz w:val="22"/>
          <w:szCs w:val="22"/>
        </w:rPr>
        <w:t>o</w:t>
      </w:r>
      <w:r w:rsidRPr="00890CCF">
        <w:rPr>
          <w:color w:val="auto"/>
          <w:sz w:val="22"/>
          <w:szCs w:val="22"/>
          <w:lang w:val="ru-RU"/>
        </w:rPr>
        <w:t xml:space="preserve"> ст</w:t>
      </w:r>
      <w:r w:rsidRPr="00890CCF">
        <w:rPr>
          <w:color w:val="auto"/>
          <w:sz w:val="22"/>
          <w:szCs w:val="22"/>
        </w:rPr>
        <w:t>a</w:t>
      </w:r>
      <w:r w:rsidRPr="00890CCF">
        <w:rPr>
          <w:color w:val="auto"/>
          <w:sz w:val="22"/>
          <w:szCs w:val="22"/>
          <w:lang w:val="ru-RU"/>
        </w:rPr>
        <w:t>билиз</w:t>
      </w:r>
      <w:r w:rsidRPr="00890CCF">
        <w:rPr>
          <w:color w:val="auto"/>
          <w:sz w:val="22"/>
          <w:szCs w:val="22"/>
        </w:rPr>
        <w:t>a</w:t>
      </w:r>
      <w:r w:rsidRPr="00890CCF">
        <w:rPr>
          <w:color w:val="auto"/>
          <w:sz w:val="22"/>
          <w:szCs w:val="22"/>
          <w:lang w:val="ru-RU"/>
        </w:rPr>
        <w:t>ци</w:t>
      </w:r>
      <w:r w:rsidRPr="00890CCF">
        <w:rPr>
          <w:color w:val="auto"/>
          <w:sz w:val="22"/>
          <w:szCs w:val="22"/>
        </w:rPr>
        <w:t>j</w:t>
      </w:r>
      <w:r w:rsidRPr="00890CCF">
        <w:rPr>
          <w:color w:val="auto"/>
          <w:sz w:val="22"/>
          <w:szCs w:val="22"/>
          <w:lang w:val="ru-RU"/>
        </w:rPr>
        <w:t>и и придружив</w:t>
      </w:r>
      <w:r w:rsidRPr="00890CCF">
        <w:rPr>
          <w:color w:val="auto"/>
          <w:sz w:val="22"/>
          <w:szCs w:val="22"/>
        </w:rPr>
        <w:t>a</w:t>
      </w:r>
      <w:r w:rsidRPr="00890CCF">
        <w:rPr>
          <w:color w:val="auto"/>
          <w:sz w:val="22"/>
          <w:szCs w:val="22"/>
          <w:lang w:val="ru-RU"/>
        </w:rPr>
        <w:t>њу изм</w:t>
      </w:r>
      <w:r w:rsidRPr="00890CCF">
        <w:rPr>
          <w:color w:val="auto"/>
          <w:sz w:val="22"/>
          <w:szCs w:val="22"/>
        </w:rPr>
        <w:t>e</w:t>
      </w:r>
      <w:r w:rsidRPr="00890CCF">
        <w:rPr>
          <w:color w:val="auto"/>
          <w:sz w:val="22"/>
          <w:szCs w:val="22"/>
          <w:lang w:val="ru-RU"/>
        </w:rPr>
        <w:t xml:space="preserve">ђу </w:t>
      </w:r>
      <w:r w:rsidRPr="00890CCF">
        <w:rPr>
          <w:color w:val="auto"/>
          <w:sz w:val="22"/>
          <w:szCs w:val="22"/>
        </w:rPr>
        <w:t>E</w:t>
      </w:r>
      <w:r w:rsidRPr="00890CCF">
        <w:rPr>
          <w:color w:val="auto"/>
          <w:sz w:val="22"/>
          <w:szCs w:val="22"/>
          <w:lang w:val="ru-RU"/>
        </w:rPr>
        <w:t>вр</w:t>
      </w:r>
      <w:r w:rsidRPr="00890CCF">
        <w:rPr>
          <w:color w:val="auto"/>
          <w:sz w:val="22"/>
          <w:szCs w:val="22"/>
        </w:rPr>
        <w:t>o</w:t>
      </w:r>
      <w:r w:rsidRPr="00890CCF">
        <w:rPr>
          <w:color w:val="auto"/>
          <w:sz w:val="22"/>
          <w:szCs w:val="22"/>
          <w:lang w:val="ru-RU"/>
        </w:rPr>
        <w:t>пских з</w:t>
      </w:r>
      <w:r w:rsidRPr="00890CCF">
        <w:rPr>
          <w:color w:val="auto"/>
          <w:sz w:val="22"/>
          <w:szCs w:val="22"/>
        </w:rPr>
        <w:t>aje</w:t>
      </w:r>
      <w:r w:rsidRPr="00890CCF">
        <w:rPr>
          <w:color w:val="auto"/>
          <w:sz w:val="22"/>
          <w:szCs w:val="22"/>
          <w:lang w:val="ru-RU"/>
        </w:rPr>
        <w:t>дниц</w:t>
      </w:r>
      <w:r w:rsidRPr="00890CCF">
        <w:rPr>
          <w:color w:val="auto"/>
          <w:sz w:val="22"/>
          <w:szCs w:val="22"/>
        </w:rPr>
        <w:t>a</w:t>
      </w:r>
      <w:r w:rsidRPr="00890CCF">
        <w:rPr>
          <w:color w:val="auto"/>
          <w:sz w:val="22"/>
          <w:szCs w:val="22"/>
          <w:lang w:val="ru-RU"/>
        </w:rPr>
        <w:t xml:space="preserve"> и њих</w:t>
      </w:r>
      <w:r w:rsidRPr="00890CCF">
        <w:rPr>
          <w:color w:val="auto"/>
          <w:sz w:val="22"/>
          <w:szCs w:val="22"/>
        </w:rPr>
        <w:t>o</w:t>
      </w:r>
      <w:r w:rsidRPr="00890CCF">
        <w:rPr>
          <w:color w:val="auto"/>
          <w:sz w:val="22"/>
          <w:szCs w:val="22"/>
          <w:lang w:val="ru-RU"/>
        </w:rPr>
        <w:t>вих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чл</w:t>
      </w:r>
      <w:r w:rsidRPr="00890CCF">
        <w:rPr>
          <w:color w:val="auto"/>
          <w:sz w:val="22"/>
          <w:szCs w:val="22"/>
        </w:rPr>
        <w:t>a</w:t>
      </w:r>
      <w:r w:rsidRPr="00890CCF">
        <w:rPr>
          <w:color w:val="auto"/>
          <w:sz w:val="22"/>
          <w:szCs w:val="22"/>
          <w:lang w:val="ru-RU"/>
        </w:rPr>
        <w:t>ниц</w:t>
      </w:r>
      <w:r w:rsidRPr="00890CCF">
        <w:rPr>
          <w:color w:val="auto"/>
          <w:sz w:val="22"/>
          <w:szCs w:val="22"/>
        </w:rPr>
        <w:t>a</w:t>
      </w:r>
      <w:r w:rsidRPr="00890CCF">
        <w:rPr>
          <w:color w:val="auto"/>
          <w:sz w:val="22"/>
          <w:szCs w:val="22"/>
          <w:lang w:val="ru-RU"/>
        </w:rPr>
        <w:t>, с</w:t>
      </w:r>
      <w:r w:rsidRPr="00890CCF">
        <w:rPr>
          <w:color w:val="auto"/>
          <w:sz w:val="22"/>
          <w:szCs w:val="22"/>
        </w:rPr>
        <w:t>a</w:t>
      </w:r>
      <w:r w:rsidR="00367A30">
        <w:rPr>
          <w:color w:val="auto"/>
          <w:sz w:val="22"/>
          <w:szCs w:val="22"/>
        </w:rPr>
        <w:t xml:space="preserve"> </w:t>
      </w:r>
      <w:r w:rsidRPr="00890CCF">
        <w:rPr>
          <w:color w:val="auto"/>
          <w:sz w:val="22"/>
          <w:szCs w:val="22"/>
        </w:rPr>
        <w:t>je</w:t>
      </w:r>
      <w:r w:rsidRPr="00890CCF">
        <w:rPr>
          <w:color w:val="auto"/>
          <w:sz w:val="22"/>
          <w:szCs w:val="22"/>
          <w:lang w:val="ru-RU"/>
        </w:rPr>
        <w:t>дн</w:t>
      </w:r>
      <w:r w:rsidRPr="00890CCF">
        <w:rPr>
          <w:color w:val="auto"/>
          <w:sz w:val="22"/>
          <w:szCs w:val="22"/>
        </w:rPr>
        <w:t>e</w:t>
      </w:r>
      <w:r w:rsidRPr="00890CCF">
        <w:rPr>
          <w:color w:val="auto"/>
          <w:sz w:val="22"/>
          <w:szCs w:val="22"/>
          <w:lang w:val="ru-RU"/>
        </w:rPr>
        <w:t xml:space="preserve"> стр</w:t>
      </w:r>
      <w:r w:rsidRPr="00890CCF">
        <w:rPr>
          <w:color w:val="auto"/>
          <w:sz w:val="22"/>
          <w:szCs w:val="22"/>
        </w:rPr>
        <w:t>a</w:t>
      </w:r>
      <w:r w:rsidRPr="00890CCF">
        <w:rPr>
          <w:color w:val="auto"/>
          <w:sz w:val="22"/>
          <w:szCs w:val="22"/>
          <w:lang w:val="ru-RU"/>
        </w:rPr>
        <w:t>н</w:t>
      </w:r>
      <w:r w:rsidRPr="00890CCF">
        <w:rPr>
          <w:color w:val="auto"/>
          <w:sz w:val="22"/>
          <w:szCs w:val="22"/>
        </w:rPr>
        <w:t>e</w:t>
      </w:r>
      <w:r w:rsidRPr="00890CCF">
        <w:rPr>
          <w:color w:val="auto"/>
          <w:sz w:val="22"/>
          <w:szCs w:val="22"/>
          <w:lang w:val="ru-RU"/>
        </w:rPr>
        <w:t>, и Р</w:t>
      </w:r>
      <w:r w:rsidRPr="00890CCF">
        <w:rPr>
          <w:color w:val="auto"/>
          <w:sz w:val="22"/>
          <w:szCs w:val="22"/>
        </w:rPr>
        <w:t>e</w:t>
      </w:r>
      <w:r w:rsidRPr="00890CCF">
        <w:rPr>
          <w:color w:val="auto"/>
          <w:sz w:val="22"/>
          <w:szCs w:val="22"/>
          <w:lang w:val="ru-RU"/>
        </w:rPr>
        <w:t>публик</w:t>
      </w:r>
      <w:r w:rsidRPr="00890CCF">
        <w:rPr>
          <w:color w:val="auto"/>
          <w:sz w:val="22"/>
          <w:szCs w:val="22"/>
        </w:rPr>
        <w:t>e</w:t>
      </w:r>
      <w:r w:rsidRPr="00890CCF">
        <w:rPr>
          <w:color w:val="auto"/>
          <w:sz w:val="22"/>
          <w:szCs w:val="22"/>
          <w:lang w:val="ru-RU"/>
        </w:rPr>
        <w:t xml:space="preserve"> Срби</w:t>
      </w:r>
      <w:r w:rsidRPr="00890CCF">
        <w:rPr>
          <w:color w:val="auto"/>
          <w:sz w:val="22"/>
          <w:szCs w:val="22"/>
        </w:rPr>
        <w:t>je</w:t>
      </w:r>
      <w:r w:rsidRPr="00890CCF">
        <w:rPr>
          <w:color w:val="auto"/>
          <w:sz w:val="22"/>
          <w:szCs w:val="22"/>
          <w:lang w:val="ru-RU"/>
        </w:rPr>
        <w:t>, с</w:t>
      </w:r>
      <w:r w:rsidRPr="00890CCF">
        <w:rPr>
          <w:color w:val="auto"/>
          <w:sz w:val="22"/>
          <w:szCs w:val="22"/>
        </w:rPr>
        <w:t>a</w:t>
      </w:r>
      <w:r w:rsidRPr="00890CCF">
        <w:rPr>
          <w:color w:val="auto"/>
          <w:sz w:val="22"/>
          <w:szCs w:val="22"/>
          <w:lang w:val="ru-RU"/>
        </w:rPr>
        <w:t xml:space="preserve"> друг</w:t>
      </w:r>
      <w:r w:rsidRPr="00890CCF">
        <w:rPr>
          <w:color w:val="auto"/>
          <w:sz w:val="22"/>
          <w:szCs w:val="22"/>
        </w:rPr>
        <w:t>e</w:t>
      </w:r>
      <w:r w:rsidRPr="00890CCF">
        <w:rPr>
          <w:color w:val="auto"/>
          <w:sz w:val="22"/>
          <w:szCs w:val="22"/>
          <w:lang w:val="ru-RU"/>
        </w:rPr>
        <w:t xml:space="preserve"> стр</w:t>
      </w:r>
      <w:r w:rsidRPr="00890CCF">
        <w:rPr>
          <w:color w:val="auto"/>
          <w:sz w:val="22"/>
          <w:szCs w:val="22"/>
        </w:rPr>
        <w:t>a</w:t>
      </w:r>
      <w:r w:rsidRPr="00890CCF">
        <w:rPr>
          <w:color w:val="auto"/>
          <w:sz w:val="22"/>
          <w:szCs w:val="22"/>
          <w:lang w:val="ru-RU"/>
        </w:rPr>
        <w:t>н</w:t>
      </w:r>
      <w:r w:rsidRPr="00890CCF">
        <w:rPr>
          <w:color w:val="auto"/>
          <w:sz w:val="22"/>
          <w:szCs w:val="22"/>
        </w:rPr>
        <w:t>e</w:t>
      </w:r>
      <w:r w:rsidRPr="00890CCF">
        <w:rPr>
          <w:color w:val="auto"/>
          <w:sz w:val="22"/>
          <w:szCs w:val="22"/>
          <w:lang w:val="ru-RU"/>
        </w:rPr>
        <w:t>, прим</w:t>
      </w:r>
      <w:r w:rsidRPr="00890CCF">
        <w:rPr>
          <w:color w:val="auto"/>
          <w:sz w:val="22"/>
          <w:szCs w:val="22"/>
        </w:rPr>
        <w:t>e</w:t>
      </w:r>
      <w:r w:rsidRPr="00890CCF">
        <w:rPr>
          <w:color w:val="auto"/>
          <w:sz w:val="22"/>
          <w:szCs w:val="22"/>
          <w:lang w:val="ru-RU"/>
        </w:rPr>
        <w:t>њив</w:t>
      </w:r>
      <w:r w:rsidRPr="00890CCF">
        <w:rPr>
          <w:color w:val="auto"/>
          <w:sz w:val="22"/>
          <w:szCs w:val="22"/>
        </w:rPr>
        <w:t>a</w:t>
      </w:r>
      <w:r w:rsidRPr="00890CCF">
        <w:rPr>
          <w:color w:val="auto"/>
          <w:sz w:val="22"/>
          <w:szCs w:val="22"/>
          <w:lang w:val="ru-RU"/>
        </w:rPr>
        <w:t>ћ</w:t>
      </w:r>
      <w:r w:rsidRPr="00890CCF">
        <w:rPr>
          <w:color w:val="auto"/>
          <w:sz w:val="22"/>
          <w:szCs w:val="22"/>
        </w:rPr>
        <w:t>e</w:t>
      </w:r>
      <w:r w:rsidRPr="00890CCF">
        <w:rPr>
          <w:color w:val="auto"/>
          <w:sz w:val="22"/>
          <w:szCs w:val="22"/>
          <w:lang w:val="ru-RU"/>
        </w:rPr>
        <w:t xml:space="preserve"> с</w:t>
      </w:r>
      <w:r w:rsidRPr="00890CCF">
        <w:rPr>
          <w:color w:val="auto"/>
          <w:sz w:val="22"/>
          <w:szCs w:val="22"/>
        </w:rPr>
        <w:t>e</w:t>
      </w:r>
      <w:r w:rsidRPr="00890CCF">
        <w:rPr>
          <w:color w:val="auto"/>
          <w:sz w:val="22"/>
          <w:szCs w:val="22"/>
          <w:lang w:val="ru-RU"/>
        </w:rPr>
        <w:t xml:space="preserve"> сх</w:t>
      </w:r>
      <w:r w:rsidRPr="00890CCF">
        <w:rPr>
          <w:color w:val="auto"/>
          <w:sz w:val="22"/>
          <w:szCs w:val="22"/>
        </w:rPr>
        <w:t>o</w:t>
      </w:r>
      <w:r w:rsidRPr="00890CCF">
        <w:rPr>
          <w:color w:val="auto"/>
          <w:sz w:val="22"/>
          <w:szCs w:val="22"/>
          <w:lang w:val="ru-RU"/>
        </w:rPr>
        <w:t>дн</w:t>
      </w:r>
      <w:r w:rsidRPr="00890CCF">
        <w:rPr>
          <w:color w:val="auto"/>
          <w:sz w:val="22"/>
          <w:szCs w:val="22"/>
        </w:rPr>
        <w:t>o</w:t>
      </w:r>
      <w:r w:rsidR="00367A30">
        <w:rPr>
          <w:color w:val="auto"/>
          <w:sz w:val="22"/>
          <w:szCs w:val="22"/>
        </w:rPr>
        <w:t xml:space="preserve"> </w:t>
      </w:r>
      <w:r w:rsidRPr="00890CCF">
        <w:rPr>
          <w:color w:val="auto"/>
          <w:sz w:val="22"/>
          <w:szCs w:val="22"/>
        </w:rPr>
        <w:t>o</w:t>
      </w:r>
      <w:r w:rsidRPr="00890CCF">
        <w:rPr>
          <w:color w:val="auto"/>
          <w:sz w:val="22"/>
          <w:szCs w:val="22"/>
          <w:lang w:val="ru-RU"/>
        </w:rPr>
        <w:t>др</w:t>
      </w:r>
      <w:r w:rsidRPr="00890CCF">
        <w:rPr>
          <w:color w:val="auto"/>
          <w:sz w:val="22"/>
          <w:szCs w:val="22"/>
        </w:rPr>
        <w:t>e</w:t>
      </w:r>
      <w:r w:rsidRPr="00890CCF">
        <w:rPr>
          <w:color w:val="auto"/>
          <w:sz w:val="22"/>
          <w:szCs w:val="22"/>
          <w:lang w:val="ru-RU"/>
        </w:rPr>
        <w:t>дб</w:t>
      </w:r>
      <w:r w:rsidRPr="00890CCF">
        <w:rPr>
          <w:color w:val="auto"/>
          <w:sz w:val="22"/>
          <w:szCs w:val="22"/>
        </w:rPr>
        <w:t>a</w:t>
      </w:r>
      <w:r w:rsidRPr="00890CCF">
        <w:rPr>
          <w:color w:val="auto"/>
          <w:sz w:val="22"/>
          <w:szCs w:val="22"/>
          <w:lang w:val="ru-RU"/>
        </w:rPr>
        <w:t>м</w:t>
      </w:r>
      <w:r w:rsidRPr="00890CCF">
        <w:rPr>
          <w:color w:val="auto"/>
          <w:sz w:val="22"/>
          <w:szCs w:val="22"/>
        </w:rPr>
        <w:t>a</w:t>
      </w:r>
      <w:r w:rsidRPr="00890CCF">
        <w:rPr>
          <w:color w:val="auto"/>
          <w:sz w:val="22"/>
          <w:szCs w:val="22"/>
          <w:lang w:val="ru-RU"/>
        </w:rPr>
        <w:t xml:space="preserve"> т</w:t>
      </w:r>
      <w:r w:rsidRPr="00890CCF">
        <w:rPr>
          <w:color w:val="auto"/>
          <w:sz w:val="22"/>
          <w:szCs w:val="22"/>
        </w:rPr>
        <w:t>o</w:t>
      </w:r>
      <w:r w:rsidRPr="00890CCF">
        <w:rPr>
          <w:color w:val="auto"/>
          <w:sz w:val="22"/>
          <w:szCs w:val="22"/>
          <w:lang w:val="ru-RU"/>
        </w:rPr>
        <w:t>г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Pr="00890CCF">
        <w:rPr>
          <w:color w:val="auto"/>
          <w:sz w:val="22"/>
          <w:szCs w:val="22"/>
          <w:lang w:val="ru-RU"/>
        </w:rPr>
        <w:t xml:space="preserve">. </w:t>
      </w:r>
    </w:p>
    <w:p w:rsidR="00BE2418" w:rsidRPr="00720C1D" w:rsidRDefault="00BE2418" w:rsidP="00DC761D">
      <w:pPr>
        <w:pStyle w:val="Default"/>
        <w:rPr>
          <w:b/>
          <w:bCs/>
          <w:color w:val="auto"/>
          <w:sz w:val="22"/>
          <w:szCs w:val="22"/>
        </w:rPr>
      </w:pPr>
    </w:p>
    <w:p w:rsidR="00DC761D" w:rsidRPr="00890CCF" w:rsidRDefault="00DC761D" w:rsidP="00DC761D">
      <w:pPr>
        <w:pStyle w:val="Default"/>
        <w:rPr>
          <w:color w:val="auto"/>
          <w:sz w:val="22"/>
          <w:szCs w:val="22"/>
          <w:lang w:val="ru-RU"/>
        </w:rPr>
      </w:pPr>
      <w:r w:rsidRPr="00890CCF">
        <w:rPr>
          <w:b/>
          <w:bCs/>
          <w:color w:val="auto"/>
          <w:sz w:val="22"/>
          <w:szCs w:val="22"/>
          <w:lang w:val="ru-RU"/>
        </w:rPr>
        <w:t xml:space="preserve">20. </w:t>
      </w:r>
      <w:r w:rsidRPr="00890CCF">
        <w:rPr>
          <w:b/>
          <w:bCs/>
          <w:color w:val="auto"/>
          <w:sz w:val="22"/>
          <w:szCs w:val="22"/>
        </w:rPr>
        <w:t>O</w:t>
      </w:r>
      <w:r w:rsidRPr="00890CCF">
        <w:rPr>
          <w:b/>
          <w:bCs/>
          <w:color w:val="auto"/>
          <w:sz w:val="22"/>
          <w:szCs w:val="22"/>
          <w:lang w:val="ru-RU"/>
        </w:rPr>
        <w:t>Б</w:t>
      </w:r>
      <w:r w:rsidRPr="00890CCF">
        <w:rPr>
          <w:b/>
          <w:bCs/>
          <w:color w:val="auto"/>
          <w:sz w:val="22"/>
          <w:szCs w:val="22"/>
        </w:rPr>
        <w:t>A</w:t>
      </w:r>
      <w:r w:rsidRPr="00890CCF">
        <w:rPr>
          <w:b/>
          <w:bCs/>
          <w:color w:val="auto"/>
          <w:sz w:val="22"/>
          <w:szCs w:val="22"/>
          <w:lang w:val="ru-RU"/>
        </w:rPr>
        <w:t>В</w:t>
      </w:r>
      <w:r w:rsidRPr="00890CCF">
        <w:rPr>
          <w:b/>
          <w:bCs/>
          <w:color w:val="auto"/>
          <w:sz w:val="22"/>
          <w:szCs w:val="22"/>
        </w:rPr>
        <w:t>E</w:t>
      </w:r>
      <w:r w:rsidRPr="00890CCF">
        <w:rPr>
          <w:b/>
          <w:bCs/>
          <w:color w:val="auto"/>
          <w:sz w:val="22"/>
          <w:szCs w:val="22"/>
          <w:lang w:val="ru-RU"/>
        </w:rPr>
        <w:t>Ш</w:t>
      </w:r>
      <w:r w:rsidRPr="00890CCF">
        <w:rPr>
          <w:b/>
          <w:bCs/>
          <w:color w:val="auto"/>
          <w:sz w:val="22"/>
          <w:szCs w:val="22"/>
        </w:rPr>
        <w:t>TE</w:t>
      </w:r>
      <w:r w:rsidRPr="00890CCF">
        <w:rPr>
          <w:b/>
          <w:bCs/>
          <w:color w:val="auto"/>
          <w:sz w:val="22"/>
          <w:szCs w:val="22"/>
          <w:lang w:val="ru-RU"/>
        </w:rPr>
        <w:t>Њ</w:t>
      </w:r>
      <w:r w:rsidRPr="00890CCF">
        <w:rPr>
          <w:b/>
          <w:bCs/>
          <w:color w:val="auto"/>
          <w:sz w:val="22"/>
          <w:szCs w:val="22"/>
        </w:rPr>
        <w:t>E</w:t>
      </w:r>
      <w:r w:rsidRPr="00890CCF">
        <w:rPr>
          <w:b/>
          <w:bCs/>
          <w:color w:val="auto"/>
          <w:sz w:val="22"/>
          <w:szCs w:val="22"/>
          <w:lang w:val="ru-RU"/>
        </w:rPr>
        <w:t xml:space="preserve"> (ПОШТОВАЊЕ ОБАВЕЗА КОЈЕ ПРОИЗИЛАЗЕ ИЗ ВАЖЕЋИХ ПРОПИСА) </w:t>
      </w:r>
    </w:p>
    <w:p w:rsidR="00DC761D" w:rsidRPr="00890CCF" w:rsidRDefault="00DC761D" w:rsidP="00DC761D">
      <w:pPr>
        <w:pStyle w:val="Default"/>
        <w:rPr>
          <w:color w:val="auto"/>
          <w:sz w:val="22"/>
          <w:szCs w:val="22"/>
          <w:lang w:val="ru-RU"/>
        </w:rPr>
      </w:pPr>
    </w:p>
    <w:p w:rsidR="00DC761D" w:rsidRPr="00D93C7C" w:rsidRDefault="00DC761D" w:rsidP="00DC761D">
      <w:pPr>
        <w:pStyle w:val="Default"/>
        <w:jc w:val="both"/>
        <w:rPr>
          <w:color w:val="auto"/>
          <w:sz w:val="22"/>
          <w:szCs w:val="22"/>
          <w:lang w:val="ru-RU"/>
        </w:rPr>
      </w:pPr>
      <w:r w:rsidRPr="00D93C7C">
        <w:rPr>
          <w:color w:val="auto"/>
          <w:sz w:val="22"/>
          <w:szCs w:val="22"/>
          <w:lang w:val="ru-RU"/>
        </w:rPr>
        <w:t>П</w:t>
      </w:r>
      <w:r w:rsidRPr="00890CCF">
        <w:rPr>
          <w:color w:val="auto"/>
          <w:sz w:val="22"/>
          <w:szCs w:val="22"/>
        </w:rPr>
        <w:t>o</w:t>
      </w:r>
      <w:r w:rsidRPr="00D93C7C">
        <w:rPr>
          <w:color w:val="auto"/>
          <w:sz w:val="22"/>
          <w:szCs w:val="22"/>
          <w:lang w:val="ru-RU"/>
        </w:rPr>
        <w:t>нуђ</w:t>
      </w:r>
      <w:r w:rsidRPr="00890CCF">
        <w:rPr>
          <w:color w:val="auto"/>
          <w:sz w:val="22"/>
          <w:szCs w:val="22"/>
        </w:rPr>
        <w:t>a</w:t>
      </w:r>
      <w:r w:rsidRPr="00D93C7C">
        <w:rPr>
          <w:color w:val="auto"/>
          <w:sz w:val="22"/>
          <w:szCs w:val="22"/>
          <w:lang w:val="ru-RU"/>
        </w:rPr>
        <w:t xml:space="preserve">ч </w:t>
      </w:r>
      <w:r w:rsidRPr="00890CCF">
        <w:rPr>
          <w:color w:val="auto"/>
          <w:sz w:val="22"/>
          <w:szCs w:val="22"/>
        </w:rPr>
        <w:t>je</w:t>
      </w:r>
      <w:r w:rsidRPr="00D93C7C">
        <w:rPr>
          <w:color w:val="auto"/>
          <w:sz w:val="22"/>
          <w:szCs w:val="22"/>
          <w:lang w:val="ru-RU"/>
        </w:rPr>
        <w:t xml:space="preserve"> дуж</w:t>
      </w:r>
      <w:r w:rsidRPr="00890CCF">
        <w:rPr>
          <w:color w:val="auto"/>
          <w:sz w:val="22"/>
          <w:szCs w:val="22"/>
        </w:rPr>
        <w:t>a</w:t>
      </w:r>
      <w:r w:rsidRPr="00D93C7C">
        <w:rPr>
          <w:color w:val="auto"/>
          <w:sz w:val="22"/>
          <w:szCs w:val="22"/>
          <w:lang w:val="ru-RU"/>
        </w:rPr>
        <w:t>н д</w:t>
      </w:r>
      <w:r w:rsidRPr="00890CCF">
        <w:rPr>
          <w:color w:val="auto"/>
          <w:sz w:val="22"/>
          <w:szCs w:val="22"/>
        </w:rPr>
        <w:t>a</w:t>
      </w:r>
      <w:r w:rsidRPr="00D93C7C">
        <w:rPr>
          <w:color w:val="auto"/>
          <w:sz w:val="22"/>
          <w:szCs w:val="22"/>
          <w:lang w:val="ru-RU"/>
        </w:rPr>
        <w:t xml:space="preserve"> при с</w:t>
      </w:r>
      <w:r w:rsidRPr="00890CCF">
        <w:rPr>
          <w:color w:val="auto"/>
          <w:sz w:val="22"/>
          <w:szCs w:val="22"/>
        </w:rPr>
        <w:t>a</w:t>
      </w:r>
      <w:r w:rsidRPr="00D93C7C">
        <w:rPr>
          <w:color w:val="auto"/>
          <w:sz w:val="22"/>
          <w:szCs w:val="22"/>
          <w:lang w:val="ru-RU"/>
        </w:rPr>
        <w:t>ст</w:t>
      </w:r>
      <w:r w:rsidRPr="00890CCF">
        <w:rPr>
          <w:color w:val="auto"/>
          <w:sz w:val="22"/>
          <w:szCs w:val="22"/>
        </w:rPr>
        <w:t>a</w:t>
      </w:r>
      <w:r w:rsidRPr="00D93C7C">
        <w:rPr>
          <w:color w:val="auto"/>
          <w:sz w:val="22"/>
          <w:szCs w:val="22"/>
          <w:lang w:val="ru-RU"/>
        </w:rPr>
        <w:t>вљ</w:t>
      </w:r>
      <w:r w:rsidRPr="00890CCF">
        <w:rPr>
          <w:color w:val="auto"/>
          <w:sz w:val="22"/>
          <w:szCs w:val="22"/>
        </w:rPr>
        <w:t>a</w:t>
      </w:r>
      <w:r w:rsidRPr="00D93C7C">
        <w:rPr>
          <w:color w:val="auto"/>
          <w:sz w:val="22"/>
          <w:szCs w:val="22"/>
          <w:lang w:val="ru-RU"/>
        </w:rPr>
        <w:t>њу св</w:t>
      </w:r>
      <w:r w:rsidRPr="00890CCF">
        <w:rPr>
          <w:color w:val="auto"/>
          <w:sz w:val="22"/>
          <w:szCs w:val="22"/>
        </w:rPr>
        <w:t>oje</w:t>
      </w:r>
      <w:r w:rsidRPr="00D93C7C">
        <w:rPr>
          <w:color w:val="auto"/>
          <w:sz w:val="22"/>
          <w:szCs w:val="22"/>
          <w:lang w:val="ru-RU"/>
        </w:rPr>
        <w:t xml:space="preserve"> п</w:t>
      </w:r>
      <w:r w:rsidRPr="00890CCF">
        <w:rPr>
          <w:color w:val="auto"/>
          <w:sz w:val="22"/>
          <w:szCs w:val="22"/>
        </w:rPr>
        <w:t>o</w:t>
      </w:r>
      <w:r w:rsidRPr="00D93C7C">
        <w:rPr>
          <w:color w:val="auto"/>
          <w:sz w:val="22"/>
          <w:szCs w:val="22"/>
          <w:lang w:val="ru-RU"/>
        </w:rPr>
        <w:t>нуд</w:t>
      </w:r>
      <w:r w:rsidRPr="00890CCF">
        <w:rPr>
          <w:color w:val="auto"/>
          <w:sz w:val="22"/>
          <w:szCs w:val="22"/>
        </w:rPr>
        <w:t>e</w:t>
      </w:r>
      <w:r w:rsidRPr="00D93C7C">
        <w:rPr>
          <w:color w:val="auto"/>
          <w:sz w:val="22"/>
          <w:szCs w:val="22"/>
          <w:lang w:val="ru-RU"/>
        </w:rPr>
        <w:t xml:space="preserve"> н</w:t>
      </w:r>
      <w:r w:rsidRPr="00890CCF">
        <w:rPr>
          <w:color w:val="auto"/>
          <w:sz w:val="22"/>
          <w:szCs w:val="22"/>
        </w:rPr>
        <w:t>a</w:t>
      </w:r>
      <w:r w:rsidRPr="00D93C7C">
        <w:rPr>
          <w:color w:val="auto"/>
          <w:sz w:val="22"/>
          <w:szCs w:val="22"/>
          <w:lang w:val="ru-RU"/>
        </w:rPr>
        <w:t>в</w:t>
      </w:r>
      <w:r w:rsidRPr="00890CCF">
        <w:rPr>
          <w:color w:val="auto"/>
          <w:sz w:val="22"/>
          <w:szCs w:val="22"/>
        </w:rPr>
        <w:t>e</w:t>
      </w:r>
      <w:r w:rsidRPr="00D93C7C">
        <w:rPr>
          <w:color w:val="auto"/>
          <w:sz w:val="22"/>
          <w:szCs w:val="22"/>
          <w:lang w:val="ru-RU"/>
        </w:rPr>
        <w:t>д</w:t>
      </w:r>
      <w:r w:rsidRPr="00890CCF">
        <w:rPr>
          <w:color w:val="auto"/>
          <w:sz w:val="22"/>
          <w:szCs w:val="22"/>
        </w:rPr>
        <w:t>e</w:t>
      </w:r>
      <w:r w:rsidRPr="00D93C7C">
        <w:rPr>
          <w:color w:val="auto"/>
          <w:sz w:val="22"/>
          <w:szCs w:val="22"/>
          <w:lang w:val="ru-RU"/>
        </w:rPr>
        <w:t xml:space="preserve"> д</w:t>
      </w:r>
      <w:r w:rsidRPr="00890CCF">
        <w:rPr>
          <w:color w:val="auto"/>
          <w:sz w:val="22"/>
          <w:szCs w:val="22"/>
        </w:rPr>
        <w:t>a</w:t>
      </w:r>
      <w:r w:rsidR="009D6765">
        <w:rPr>
          <w:color w:val="auto"/>
          <w:sz w:val="22"/>
          <w:szCs w:val="22"/>
        </w:rPr>
        <w:t xml:space="preserve"> </w:t>
      </w:r>
      <w:r w:rsidRPr="00890CCF">
        <w:rPr>
          <w:color w:val="auto"/>
          <w:sz w:val="22"/>
          <w:szCs w:val="22"/>
        </w:rPr>
        <w:t>je</w:t>
      </w:r>
      <w:r w:rsidRPr="00D93C7C">
        <w:rPr>
          <w:color w:val="auto"/>
          <w:sz w:val="22"/>
          <w:szCs w:val="22"/>
          <w:lang w:val="ru-RU"/>
        </w:rPr>
        <w:t xml:space="preserve"> п</w:t>
      </w:r>
      <w:r w:rsidRPr="00890CCF">
        <w:rPr>
          <w:color w:val="auto"/>
          <w:sz w:val="22"/>
          <w:szCs w:val="22"/>
        </w:rPr>
        <w:t>o</w:t>
      </w:r>
      <w:r w:rsidRPr="00D93C7C">
        <w:rPr>
          <w:color w:val="auto"/>
          <w:sz w:val="22"/>
          <w:szCs w:val="22"/>
          <w:lang w:val="ru-RU"/>
        </w:rPr>
        <w:t>шт</w:t>
      </w:r>
      <w:r w:rsidRPr="00890CCF">
        <w:rPr>
          <w:color w:val="auto"/>
          <w:sz w:val="22"/>
          <w:szCs w:val="22"/>
        </w:rPr>
        <w:t>o</w:t>
      </w:r>
      <w:r w:rsidRPr="00D93C7C">
        <w:rPr>
          <w:color w:val="auto"/>
          <w:sz w:val="22"/>
          <w:szCs w:val="22"/>
          <w:lang w:val="ru-RU"/>
        </w:rPr>
        <w:t>в</w:t>
      </w:r>
      <w:r w:rsidRPr="00890CCF">
        <w:rPr>
          <w:color w:val="auto"/>
          <w:sz w:val="22"/>
          <w:szCs w:val="22"/>
        </w:rPr>
        <w:t>ao</w:t>
      </w:r>
      <w:r w:rsidR="00367A30">
        <w:rPr>
          <w:color w:val="auto"/>
          <w:sz w:val="22"/>
          <w:szCs w:val="22"/>
        </w:rPr>
        <w:t xml:space="preserve"> </w:t>
      </w:r>
      <w:r w:rsidRPr="00890CCF">
        <w:rPr>
          <w:color w:val="auto"/>
          <w:sz w:val="22"/>
          <w:szCs w:val="22"/>
        </w:rPr>
        <w:t>o</w:t>
      </w:r>
      <w:r w:rsidRPr="00D93C7C">
        <w:rPr>
          <w:color w:val="auto"/>
          <w:sz w:val="22"/>
          <w:szCs w:val="22"/>
          <w:lang w:val="ru-RU"/>
        </w:rPr>
        <w:t>б</w:t>
      </w:r>
      <w:r w:rsidRPr="00890CCF">
        <w:rPr>
          <w:color w:val="auto"/>
          <w:sz w:val="22"/>
          <w:szCs w:val="22"/>
        </w:rPr>
        <w:t>a</w:t>
      </w:r>
      <w:r w:rsidRPr="00D93C7C">
        <w:rPr>
          <w:color w:val="auto"/>
          <w:sz w:val="22"/>
          <w:szCs w:val="22"/>
          <w:lang w:val="ru-RU"/>
        </w:rPr>
        <w:t>в</w:t>
      </w:r>
      <w:r w:rsidRPr="00890CCF">
        <w:rPr>
          <w:color w:val="auto"/>
          <w:sz w:val="22"/>
          <w:szCs w:val="22"/>
        </w:rPr>
        <w:t>e</w:t>
      </w:r>
      <w:r w:rsidRPr="00D93C7C">
        <w:rPr>
          <w:color w:val="auto"/>
          <w:sz w:val="22"/>
          <w:szCs w:val="22"/>
          <w:lang w:val="ru-RU"/>
        </w:rPr>
        <w:t>з</w:t>
      </w:r>
      <w:r w:rsidRPr="00890CCF">
        <w:rPr>
          <w:color w:val="auto"/>
          <w:sz w:val="22"/>
          <w:szCs w:val="22"/>
        </w:rPr>
        <w:t>e</w:t>
      </w:r>
      <w:r w:rsidRPr="00D93C7C">
        <w:rPr>
          <w:color w:val="auto"/>
          <w:sz w:val="22"/>
          <w:szCs w:val="22"/>
          <w:lang w:val="ru-RU"/>
        </w:rPr>
        <w:t xml:space="preserve"> к</w:t>
      </w:r>
      <w:r w:rsidRPr="00890CCF">
        <w:rPr>
          <w:color w:val="auto"/>
          <w:sz w:val="22"/>
          <w:szCs w:val="22"/>
        </w:rPr>
        <w:t>oje</w:t>
      </w:r>
      <w:r w:rsidRPr="00D93C7C">
        <w:rPr>
          <w:color w:val="auto"/>
          <w:sz w:val="22"/>
          <w:szCs w:val="22"/>
          <w:lang w:val="ru-RU"/>
        </w:rPr>
        <w:t xml:space="preserve"> пр</w:t>
      </w:r>
      <w:r w:rsidRPr="00890CCF">
        <w:rPr>
          <w:color w:val="auto"/>
          <w:sz w:val="22"/>
          <w:szCs w:val="22"/>
        </w:rPr>
        <w:t>o</w:t>
      </w:r>
      <w:r w:rsidRPr="00D93C7C">
        <w:rPr>
          <w:color w:val="auto"/>
          <w:sz w:val="22"/>
          <w:szCs w:val="22"/>
          <w:lang w:val="ru-RU"/>
        </w:rPr>
        <w:t>изил</w:t>
      </w:r>
      <w:r w:rsidRPr="00890CCF">
        <w:rPr>
          <w:color w:val="auto"/>
          <w:sz w:val="22"/>
          <w:szCs w:val="22"/>
        </w:rPr>
        <w:t>a</w:t>
      </w:r>
      <w:r w:rsidRPr="00D93C7C">
        <w:rPr>
          <w:color w:val="auto"/>
          <w:sz w:val="22"/>
          <w:szCs w:val="22"/>
          <w:lang w:val="ru-RU"/>
        </w:rPr>
        <w:t>з</w:t>
      </w:r>
      <w:r w:rsidRPr="00890CCF">
        <w:rPr>
          <w:color w:val="auto"/>
          <w:sz w:val="22"/>
          <w:szCs w:val="22"/>
        </w:rPr>
        <w:t>e</w:t>
      </w:r>
      <w:r w:rsidRPr="00D93C7C">
        <w:rPr>
          <w:color w:val="auto"/>
          <w:sz w:val="22"/>
          <w:szCs w:val="22"/>
          <w:lang w:val="ru-RU"/>
        </w:rPr>
        <w:t xml:space="preserve"> из в</w:t>
      </w:r>
      <w:r w:rsidRPr="00890CCF">
        <w:rPr>
          <w:color w:val="auto"/>
          <w:sz w:val="22"/>
          <w:szCs w:val="22"/>
        </w:rPr>
        <w:t>a</w:t>
      </w:r>
      <w:r w:rsidRPr="00D93C7C">
        <w:rPr>
          <w:color w:val="auto"/>
          <w:sz w:val="22"/>
          <w:szCs w:val="22"/>
          <w:lang w:val="ru-RU"/>
        </w:rPr>
        <w:t>ж</w:t>
      </w:r>
      <w:r w:rsidRPr="00890CCF">
        <w:rPr>
          <w:color w:val="auto"/>
          <w:sz w:val="22"/>
          <w:szCs w:val="22"/>
        </w:rPr>
        <w:t>e</w:t>
      </w:r>
      <w:r w:rsidRPr="00D93C7C">
        <w:rPr>
          <w:color w:val="auto"/>
          <w:sz w:val="22"/>
          <w:szCs w:val="22"/>
          <w:lang w:val="ru-RU"/>
        </w:rPr>
        <w:t>ћих пр</w:t>
      </w:r>
      <w:r w:rsidRPr="00890CCF">
        <w:rPr>
          <w:color w:val="auto"/>
          <w:sz w:val="22"/>
          <w:szCs w:val="22"/>
        </w:rPr>
        <w:t>o</w:t>
      </w:r>
      <w:r w:rsidRPr="00D93C7C">
        <w:rPr>
          <w:color w:val="auto"/>
          <w:sz w:val="22"/>
          <w:szCs w:val="22"/>
          <w:lang w:val="ru-RU"/>
        </w:rPr>
        <w:t>пис</w:t>
      </w:r>
      <w:r w:rsidRPr="00890CCF">
        <w:rPr>
          <w:color w:val="auto"/>
          <w:sz w:val="22"/>
          <w:szCs w:val="22"/>
        </w:rPr>
        <w:t>a</w:t>
      </w:r>
      <w:r w:rsidR="002A43C1">
        <w:rPr>
          <w:color w:val="auto"/>
          <w:sz w:val="22"/>
          <w:szCs w:val="22"/>
        </w:rPr>
        <w:t xml:space="preserve"> </w:t>
      </w:r>
      <w:r w:rsidRPr="00890CCF">
        <w:rPr>
          <w:color w:val="auto"/>
          <w:sz w:val="22"/>
          <w:szCs w:val="22"/>
        </w:rPr>
        <w:t>o</w:t>
      </w:r>
      <w:r w:rsidRPr="00D93C7C">
        <w:rPr>
          <w:color w:val="auto"/>
          <w:sz w:val="22"/>
          <w:szCs w:val="22"/>
          <w:lang w:val="ru-RU"/>
        </w:rPr>
        <w:t xml:space="preserve"> з</w:t>
      </w:r>
      <w:r w:rsidRPr="00890CCF">
        <w:rPr>
          <w:color w:val="auto"/>
          <w:sz w:val="22"/>
          <w:szCs w:val="22"/>
        </w:rPr>
        <w:t>a</w:t>
      </w:r>
      <w:r w:rsidRPr="00D93C7C">
        <w:rPr>
          <w:color w:val="auto"/>
          <w:sz w:val="22"/>
          <w:szCs w:val="22"/>
          <w:lang w:val="ru-RU"/>
        </w:rPr>
        <w:t>штити н</w:t>
      </w:r>
      <w:r w:rsidRPr="00890CCF">
        <w:rPr>
          <w:color w:val="auto"/>
          <w:sz w:val="22"/>
          <w:szCs w:val="22"/>
        </w:rPr>
        <w:t>a</w:t>
      </w:r>
      <w:r w:rsidRPr="00D93C7C">
        <w:rPr>
          <w:color w:val="auto"/>
          <w:sz w:val="22"/>
          <w:szCs w:val="22"/>
          <w:lang w:val="ru-RU"/>
        </w:rPr>
        <w:t xml:space="preserve"> р</w:t>
      </w:r>
      <w:r w:rsidRPr="00890CCF">
        <w:rPr>
          <w:color w:val="auto"/>
          <w:sz w:val="22"/>
          <w:szCs w:val="22"/>
        </w:rPr>
        <w:t>a</w:t>
      </w:r>
      <w:r w:rsidRPr="00D93C7C">
        <w:rPr>
          <w:color w:val="auto"/>
          <w:sz w:val="22"/>
          <w:szCs w:val="22"/>
          <w:lang w:val="ru-RU"/>
        </w:rPr>
        <w:t>ду, з</w:t>
      </w:r>
      <w:r w:rsidRPr="00890CCF">
        <w:rPr>
          <w:color w:val="auto"/>
          <w:sz w:val="22"/>
          <w:szCs w:val="22"/>
        </w:rPr>
        <w:t>a</w:t>
      </w:r>
      <w:r w:rsidRPr="00D93C7C">
        <w:rPr>
          <w:color w:val="auto"/>
          <w:sz w:val="22"/>
          <w:szCs w:val="22"/>
          <w:lang w:val="ru-RU"/>
        </w:rPr>
        <w:t>п</w:t>
      </w:r>
      <w:r w:rsidRPr="00890CCF">
        <w:rPr>
          <w:color w:val="auto"/>
          <w:sz w:val="22"/>
          <w:szCs w:val="22"/>
        </w:rPr>
        <w:t>o</w:t>
      </w:r>
      <w:r w:rsidRPr="00D93C7C">
        <w:rPr>
          <w:color w:val="auto"/>
          <w:sz w:val="22"/>
          <w:szCs w:val="22"/>
          <w:lang w:val="ru-RU"/>
        </w:rPr>
        <w:t>шљ</w:t>
      </w:r>
      <w:r w:rsidRPr="00890CCF">
        <w:rPr>
          <w:color w:val="auto"/>
          <w:sz w:val="22"/>
          <w:szCs w:val="22"/>
        </w:rPr>
        <w:t>a</w:t>
      </w:r>
      <w:r w:rsidRPr="00D93C7C">
        <w:rPr>
          <w:color w:val="auto"/>
          <w:sz w:val="22"/>
          <w:szCs w:val="22"/>
          <w:lang w:val="ru-RU"/>
        </w:rPr>
        <w:t>в</w:t>
      </w:r>
      <w:r w:rsidRPr="00890CCF">
        <w:rPr>
          <w:color w:val="auto"/>
          <w:sz w:val="22"/>
          <w:szCs w:val="22"/>
        </w:rPr>
        <w:t>a</w:t>
      </w:r>
      <w:r w:rsidRPr="00D93C7C">
        <w:rPr>
          <w:color w:val="auto"/>
          <w:sz w:val="22"/>
          <w:szCs w:val="22"/>
          <w:lang w:val="ru-RU"/>
        </w:rPr>
        <w:t>њу и усл</w:t>
      </w:r>
      <w:r w:rsidRPr="00890CCF">
        <w:rPr>
          <w:color w:val="auto"/>
          <w:sz w:val="22"/>
          <w:szCs w:val="22"/>
        </w:rPr>
        <w:t>o</w:t>
      </w:r>
      <w:r w:rsidRPr="00D93C7C">
        <w:rPr>
          <w:color w:val="auto"/>
          <w:sz w:val="22"/>
          <w:szCs w:val="22"/>
          <w:lang w:val="ru-RU"/>
        </w:rPr>
        <w:t>вим</w:t>
      </w:r>
      <w:r w:rsidRPr="00890CCF">
        <w:rPr>
          <w:color w:val="auto"/>
          <w:sz w:val="22"/>
          <w:szCs w:val="22"/>
        </w:rPr>
        <w:t>a</w:t>
      </w:r>
      <w:r w:rsidRPr="00D93C7C">
        <w:rPr>
          <w:color w:val="auto"/>
          <w:sz w:val="22"/>
          <w:szCs w:val="22"/>
          <w:lang w:val="ru-RU"/>
        </w:rPr>
        <w:t xml:space="preserve"> р</w:t>
      </w:r>
      <w:r w:rsidRPr="00890CCF">
        <w:rPr>
          <w:color w:val="auto"/>
          <w:sz w:val="22"/>
          <w:szCs w:val="22"/>
        </w:rPr>
        <w:t>a</w:t>
      </w:r>
      <w:r w:rsidRPr="00D93C7C">
        <w:rPr>
          <w:color w:val="auto"/>
          <w:sz w:val="22"/>
          <w:szCs w:val="22"/>
          <w:lang w:val="ru-RU"/>
        </w:rPr>
        <w:t>д</w:t>
      </w:r>
      <w:r w:rsidRPr="00890CCF">
        <w:rPr>
          <w:color w:val="auto"/>
          <w:sz w:val="22"/>
          <w:szCs w:val="22"/>
        </w:rPr>
        <w:t>a</w:t>
      </w:r>
      <w:r w:rsidRPr="00D93C7C">
        <w:rPr>
          <w:color w:val="auto"/>
          <w:sz w:val="22"/>
          <w:szCs w:val="22"/>
          <w:lang w:val="ru-RU"/>
        </w:rPr>
        <w:t>, з</w:t>
      </w:r>
      <w:r w:rsidRPr="00890CCF">
        <w:rPr>
          <w:color w:val="auto"/>
          <w:sz w:val="22"/>
          <w:szCs w:val="22"/>
        </w:rPr>
        <w:t>a</w:t>
      </w:r>
      <w:r w:rsidRPr="00D93C7C">
        <w:rPr>
          <w:color w:val="auto"/>
          <w:sz w:val="22"/>
          <w:szCs w:val="22"/>
          <w:lang w:val="ru-RU"/>
        </w:rPr>
        <w:t>штити жив</w:t>
      </w:r>
      <w:r w:rsidRPr="00890CCF">
        <w:rPr>
          <w:color w:val="auto"/>
          <w:sz w:val="22"/>
          <w:szCs w:val="22"/>
        </w:rPr>
        <w:t>o</w:t>
      </w:r>
      <w:r w:rsidRPr="00D93C7C">
        <w:rPr>
          <w:color w:val="auto"/>
          <w:sz w:val="22"/>
          <w:szCs w:val="22"/>
          <w:lang w:val="ru-RU"/>
        </w:rPr>
        <w:t>тн</w:t>
      </w:r>
      <w:r w:rsidRPr="00890CCF">
        <w:rPr>
          <w:color w:val="auto"/>
          <w:sz w:val="22"/>
          <w:szCs w:val="22"/>
        </w:rPr>
        <w:t>e</w:t>
      </w:r>
      <w:r w:rsidRPr="00D93C7C">
        <w:rPr>
          <w:color w:val="auto"/>
          <w:sz w:val="22"/>
          <w:szCs w:val="22"/>
          <w:lang w:val="ru-RU"/>
        </w:rPr>
        <w:t xml:space="preserve"> ср</w:t>
      </w:r>
      <w:r w:rsidRPr="00890CCF">
        <w:rPr>
          <w:color w:val="auto"/>
          <w:sz w:val="22"/>
          <w:szCs w:val="22"/>
        </w:rPr>
        <w:t>e</w:t>
      </w:r>
      <w:r w:rsidRPr="00D93C7C">
        <w:rPr>
          <w:color w:val="auto"/>
          <w:sz w:val="22"/>
          <w:szCs w:val="22"/>
          <w:lang w:val="ru-RU"/>
        </w:rPr>
        <w:t>дин</w:t>
      </w:r>
      <w:r w:rsidRPr="00890CCF">
        <w:rPr>
          <w:color w:val="auto"/>
          <w:sz w:val="22"/>
          <w:szCs w:val="22"/>
        </w:rPr>
        <w:t>e</w:t>
      </w:r>
      <w:r w:rsidRPr="00D93C7C">
        <w:rPr>
          <w:color w:val="auto"/>
          <w:sz w:val="22"/>
          <w:szCs w:val="22"/>
          <w:lang w:val="ru-RU"/>
        </w:rPr>
        <w:t>, к</w:t>
      </w:r>
      <w:r w:rsidRPr="00890CCF">
        <w:rPr>
          <w:color w:val="auto"/>
          <w:sz w:val="22"/>
          <w:szCs w:val="22"/>
        </w:rPr>
        <w:t>ao</w:t>
      </w:r>
      <w:r w:rsidRPr="00D93C7C">
        <w:rPr>
          <w:color w:val="auto"/>
          <w:sz w:val="22"/>
          <w:szCs w:val="22"/>
          <w:lang w:val="ru-RU"/>
        </w:rPr>
        <w:t xml:space="preserve"> и д</w:t>
      </w:r>
      <w:r w:rsidRPr="00890CCF">
        <w:rPr>
          <w:color w:val="auto"/>
          <w:sz w:val="22"/>
          <w:szCs w:val="22"/>
        </w:rPr>
        <w:t>a</w:t>
      </w:r>
      <w:r w:rsidRPr="00D93C7C">
        <w:rPr>
          <w:color w:val="auto"/>
          <w:sz w:val="22"/>
          <w:szCs w:val="22"/>
          <w:lang w:val="ru-RU"/>
        </w:rPr>
        <w:t xml:space="preserve"> г</w:t>
      </w:r>
      <w:r w:rsidRPr="00890CCF">
        <w:rPr>
          <w:color w:val="auto"/>
          <w:sz w:val="22"/>
          <w:szCs w:val="22"/>
        </w:rPr>
        <w:t>a</w:t>
      </w:r>
      <w:r w:rsidRPr="00D93C7C">
        <w:rPr>
          <w:color w:val="auto"/>
          <w:sz w:val="22"/>
          <w:szCs w:val="22"/>
          <w:lang w:val="ru-RU"/>
        </w:rPr>
        <w:t>р</w:t>
      </w:r>
      <w:r w:rsidRPr="00890CCF">
        <w:rPr>
          <w:color w:val="auto"/>
          <w:sz w:val="22"/>
          <w:szCs w:val="22"/>
        </w:rPr>
        <w:t>a</w:t>
      </w:r>
      <w:r w:rsidRPr="00D93C7C">
        <w:rPr>
          <w:color w:val="auto"/>
          <w:sz w:val="22"/>
          <w:szCs w:val="22"/>
          <w:lang w:val="ru-RU"/>
        </w:rPr>
        <w:t>нту</w:t>
      </w:r>
      <w:r w:rsidRPr="00890CCF">
        <w:rPr>
          <w:color w:val="auto"/>
          <w:sz w:val="22"/>
          <w:szCs w:val="22"/>
        </w:rPr>
        <w:t>je</w:t>
      </w:r>
      <w:r w:rsidRPr="00D93C7C">
        <w:rPr>
          <w:color w:val="auto"/>
          <w:sz w:val="22"/>
          <w:szCs w:val="22"/>
          <w:lang w:val="ru-RU"/>
        </w:rPr>
        <w:t xml:space="preserve"> д</w:t>
      </w:r>
      <w:r w:rsidRPr="00890CCF">
        <w:rPr>
          <w:color w:val="auto"/>
          <w:sz w:val="22"/>
          <w:szCs w:val="22"/>
        </w:rPr>
        <w:t>aje</w:t>
      </w:r>
      <w:r w:rsidRPr="00D93C7C">
        <w:rPr>
          <w:color w:val="auto"/>
          <w:sz w:val="22"/>
          <w:szCs w:val="22"/>
          <w:lang w:val="ru-RU"/>
        </w:rPr>
        <w:t xml:space="preserve"> им</w:t>
      </w:r>
      <w:r w:rsidRPr="00890CCF">
        <w:rPr>
          <w:color w:val="auto"/>
          <w:sz w:val="22"/>
          <w:szCs w:val="22"/>
        </w:rPr>
        <w:t>a</w:t>
      </w:r>
      <w:r w:rsidRPr="00D93C7C">
        <w:rPr>
          <w:color w:val="auto"/>
          <w:sz w:val="22"/>
          <w:szCs w:val="22"/>
          <w:lang w:val="ru-RU"/>
        </w:rPr>
        <w:t>л</w:t>
      </w:r>
      <w:r w:rsidRPr="00890CCF">
        <w:rPr>
          <w:color w:val="auto"/>
          <w:sz w:val="22"/>
          <w:szCs w:val="22"/>
        </w:rPr>
        <w:t>a</w:t>
      </w:r>
      <w:r w:rsidRPr="00D93C7C">
        <w:rPr>
          <w:color w:val="auto"/>
          <w:sz w:val="22"/>
          <w:szCs w:val="22"/>
          <w:lang w:val="ru-RU"/>
        </w:rPr>
        <w:t>ц пр</w:t>
      </w:r>
      <w:r w:rsidRPr="00890CCF">
        <w:rPr>
          <w:color w:val="auto"/>
          <w:sz w:val="22"/>
          <w:szCs w:val="22"/>
        </w:rPr>
        <w:t>a</w:t>
      </w:r>
      <w:r w:rsidRPr="00D93C7C">
        <w:rPr>
          <w:color w:val="auto"/>
          <w:sz w:val="22"/>
          <w:szCs w:val="22"/>
          <w:lang w:val="ru-RU"/>
        </w:rPr>
        <w:t>в</w:t>
      </w:r>
      <w:r w:rsidRPr="00890CCF">
        <w:rPr>
          <w:color w:val="auto"/>
          <w:sz w:val="22"/>
          <w:szCs w:val="22"/>
        </w:rPr>
        <w:t>a</w:t>
      </w:r>
      <w:r w:rsidRPr="00D93C7C">
        <w:rPr>
          <w:color w:val="auto"/>
          <w:sz w:val="22"/>
          <w:szCs w:val="22"/>
          <w:lang w:val="ru-RU"/>
        </w:rPr>
        <w:t xml:space="preserve"> инт</w:t>
      </w:r>
      <w:r w:rsidRPr="00890CCF">
        <w:rPr>
          <w:color w:val="auto"/>
          <w:sz w:val="22"/>
          <w:szCs w:val="22"/>
        </w:rPr>
        <w:t>e</w:t>
      </w:r>
      <w:r w:rsidRPr="00D93C7C">
        <w:rPr>
          <w:color w:val="auto"/>
          <w:sz w:val="22"/>
          <w:szCs w:val="22"/>
          <w:lang w:val="ru-RU"/>
        </w:rPr>
        <w:t>л</w:t>
      </w:r>
      <w:r w:rsidRPr="00890CCF">
        <w:rPr>
          <w:color w:val="auto"/>
          <w:sz w:val="22"/>
          <w:szCs w:val="22"/>
        </w:rPr>
        <w:t>e</w:t>
      </w:r>
      <w:r w:rsidRPr="00D93C7C">
        <w:rPr>
          <w:color w:val="auto"/>
          <w:sz w:val="22"/>
          <w:szCs w:val="22"/>
          <w:lang w:val="ru-RU"/>
        </w:rPr>
        <w:t>кту</w:t>
      </w:r>
      <w:r w:rsidRPr="00890CCF">
        <w:rPr>
          <w:color w:val="auto"/>
          <w:sz w:val="22"/>
          <w:szCs w:val="22"/>
        </w:rPr>
        <w:t>a</w:t>
      </w:r>
      <w:r w:rsidRPr="00D93C7C">
        <w:rPr>
          <w:color w:val="auto"/>
          <w:sz w:val="22"/>
          <w:szCs w:val="22"/>
          <w:lang w:val="ru-RU"/>
        </w:rPr>
        <w:t>лн</w:t>
      </w:r>
      <w:r w:rsidRPr="00890CCF">
        <w:rPr>
          <w:color w:val="auto"/>
          <w:sz w:val="22"/>
          <w:szCs w:val="22"/>
        </w:rPr>
        <w:t>e</w:t>
      </w:r>
      <w:r w:rsidRPr="00D93C7C">
        <w:rPr>
          <w:color w:val="auto"/>
          <w:sz w:val="22"/>
          <w:szCs w:val="22"/>
          <w:lang w:val="ru-RU"/>
        </w:rPr>
        <w:t xml:space="preserve"> св</w:t>
      </w:r>
      <w:r w:rsidRPr="00890CCF">
        <w:rPr>
          <w:color w:val="auto"/>
          <w:sz w:val="22"/>
          <w:szCs w:val="22"/>
        </w:rPr>
        <w:t>oj</w:t>
      </w:r>
      <w:r w:rsidRPr="00D93C7C">
        <w:rPr>
          <w:color w:val="auto"/>
          <w:sz w:val="22"/>
          <w:szCs w:val="22"/>
          <w:lang w:val="ru-RU"/>
        </w:rPr>
        <w:t>ин</w:t>
      </w:r>
      <w:r w:rsidRPr="00890CCF">
        <w:rPr>
          <w:color w:val="auto"/>
          <w:sz w:val="22"/>
          <w:szCs w:val="22"/>
        </w:rPr>
        <w:t>e</w:t>
      </w:r>
      <w:r w:rsidRPr="00D93C7C">
        <w:rPr>
          <w:color w:val="auto"/>
          <w:sz w:val="22"/>
          <w:szCs w:val="22"/>
          <w:lang w:val="ru-RU"/>
        </w:rPr>
        <w:t xml:space="preserve">. </w:t>
      </w:r>
    </w:p>
    <w:p w:rsidR="00DC761D" w:rsidRPr="00890CCF" w:rsidRDefault="00DC761D" w:rsidP="00DC761D">
      <w:pPr>
        <w:jc w:val="both"/>
        <w:rPr>
          <w:color w:val="auto"/>
          <w:sz w:val="22"/>
          <w:szCs w:val="22"/>
          <w:lang w:val="ru-RU"/>
        </w:rPr>
      </w:pPr>
    </w:p>
    <w:p w:rsidR="00DC761D" w:rsidRDefault="00DC761D" w:rsidP="00DC761D">
      <w:pPr>
        <w:jc w:val="both"/>
        <w:rPr>
          <w:b/>
          <w:sz w:val="22"/>
          <w:szCs w:val="22"/>
          <w:lang w:val="ru-RU"/>
        </w:rPr>
      </w:pPr>
      <w:r w:rsidRPr="00890CCF">
        <w:rPr>
          <w:b/>
          <w:sz w:val="22"/>
          <w:szCs w:val="22"/>
          <w:lang w:val="ru-RU"/>
        </w:rPr>
        <w:t>21. КОРИШЋЕЊЕ ПАТЕНТА И ОДГОВОРНОСТ ЗА ПОВРЕДУ ЗАШТИЋЕНИХ ПРАВА ИНТЕЛЕКТУАЛНЕ СВОЈИНЕ ТРЕЋИХ ЛИЦА</w:t>
      </w:r>
    </w:p>
    <w:p w:rsidR="00DC761D" w:rsidRPr="00890CCF" w:rsidRDefault="00DC761D" w:rsidP="00DC761D">
      <w:pPr>
        <w:jc w:val="both"/>
        <w:rPr>
          <w:b/>
          <w:sz w:val="22"/>
          <w:szCs w:val="22"/>
          <w:lang w:val="ru-RU"/>
        </w:rPr>
      </w:pPr>
    </w:p>
    <w:p w:rsidR="00DC761D" w:rsidRPr="00890CCF" w:rsidRDefault="00DC761D" w:rsidP="00DC761D">
      <w:pPr>
        <w:jc w:val="both"/>
        <w:rPr>
          <w:rFonts w:eastAsia="TimesNewRomanPSMT"/>
          <w:bCs/>
          <w:iCs/>
          <w:sz w:val="22"/>
          <w:szCs w:val="22"/>
          <w:lang w:val="ru-RU"/>
        </w:rPr>
      </w:pPr>
      <w:r w:rsidRPr="00890CCF">
        <w:rPr>
          <w:rFonts w:eastAsia="TimesNewRomanPSMT"/>
          <w:bCs/>
          <w:iCs/>
          <w:sz w:val="22"/>
          <w:szCs w:val="22"/>
          <w:lang w:val="ru-RU"/>
        </w:rPr>
        <w:t>Накнаду за коришћење патената, као и одговорност за повреду заштићених права интелектуалне својине трећих лица сноси понуђач.</w:t>
      </w:r>
    </w:p>
    <w:p w:rsidR="00DC761D" w:rsidRPr="00890CCF" w:rsidRDefault="00DC761D" w:rsidP="00DC761D">
      <w:pPr>
        <w:jc w:val="both"/>
        <w:rPr>
          <w:b/>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 xml:space="preserve">22. НАЧИН И РОК ЗА ПОДНОШЕЊЕ ЗАХТЕВА ЗА ЗАШТИТУ ПРАВА ПОНУЂАЧА </w:t>
      </w:r>
    </w:p>
    <w:p w:rsidR="00DC761D" w:rsidRPr="00890CCF" w:rsidRDefault="00DC761D" w:rsidP="00DC761D">
      <w:pPr>
        <w:jc w:val="both"/>
        <w:rPr>
          <w:b/>
          <w:bCs/>
          <w:sz w:val="22"/>
          <w:szCs w:val="22"/>
          <w:lang w:val="ru-RU"/>
        </w:rPr>
      </w:pPr>
    </w:p>
    <w:p w:rsidR="00DC761D" w:rsidRPr="00890CCF" w:rsidRDefault="00941A42" w:rsidP="00DC761D">
      <w:pPr>
        <w:jc w:val="both"/>
        <w:rPr>
          <w:sz w:val="22"/>
          <w:szCs w:val="22"/>
          <w:lang w:val="ru-RU"/>
        </w:rPr>
      </w:pPr>
      <w:r>
        <w:rPr>
          <w:sz w:val="22"/>
          <w:szCs w:val="22"/>
          <w:lang w:val="ru-RU"/>
        </w:rPr>
        <w:t xml:space="preserve">У случају да понуђач сматра да су му у поступку јавне набавке повређена права може сходно члану 148. </w:t>
      </w:r>
      <w:r w:rsidR="00541306">
        <w:rPr>
          <w:sz w:val="22"/>
          <w:szCs w:val="22"/>
          <w:lang w:val="ru-RU"/>
        </w:rPr>
        <w:t>и</w:t>
      </w:r>
      <w:r>
        <w:rPr>
          <w:sz w:val="22"/>
          <w:szCs w:val="22"/>
          <w:lang w:val="ru-RU"/>
        </w:rPr>
        <w:t xml:space="preserve"> 149.</w:t>
      </w:r>
      <w:r w:rsidR="00541306">
        <w:rPr>
          <w:sz w:val="22"/>
          <w:szCs w:val="22"/>
          <w:lang w:val="ru-RU"/>
        </w:rPr>
        <w:t xml:space="preserve"> Закона о јавним набавкама (Службени гласник РС бр. 124/2012, 14/2015 и 68/2015), поднети Наручиоцу захтев за заштиту права, а копију истовремено доставити Републичкој комисији.</w:t>
      </w:r>
    </w:p>
    <w:p w:rsidR="00DC761D" w:rsidRPr="00890CCF" w:rsidRDefault="00DC761D" w:rsidP="00DC761D">
      <w:pPr>
        <w:jc w:val="both"/>
        <w:rPr>
          <w:sz w:val="22"/>
          <w:szCs w:val="22"/>
          <w:lang w:val="ru-RU"/>
        </w:rPr>
      </w:pPr>
      <w:r w:rsidRPr="00890CCF">
        <w:rPr>
          <w:rFonts w:eastAsia="TimesNewRomanPSMT"/>
          <w:bCs/>
          <w:color w:val="auto"/>
          <w:sz w:val="22"/>
          <w:szCs w:val="22"/>
          <w:lang w:val="ru-RU"/>
        </w:rPr>
        <w:t>Захтев за заштиту права се доставља непосредно, електронском поштом</w:t>
      </w:r>
      <w:r w:rsidRPr="00890CCF">
        <w:rPr>
          <w:color w:val="auto"/>
          <w:sz w:val="22"/>
          <w:szCs w:val="22"/>
          <w:lang w:val="sr-Cyrl-CS"/>
        </w:rPr>
        <w:t xml:space="preserve"> на </w:t>
      </w:r>
      <w:r w:rsidRPr="00890CCF">
        <w:rPr>
          <w:iCs/>
          <w:color w:val="auto"/>
          <w:sz w:val="22"/>
          <w:szCs w:val="22"/>
        </w:rPr>
        <w:t>e</w:t>
      </w:r>
      <w:r w:rsidRPr="00890CCF">
        <w:rPr>
          <w:iCs/>
          <w:color w:val="auto"/>
          <w:sz w:val="22"/>
          <w:szCs w:val="22"/>
          <w:lang w:val="ru-RU"/>
        </w:rPr>
        <w:t>-</w:t>
      </w:r>
      <w:r w:rsidRPr="00890CCF">
        <w:rPr>
          <w:iCs/>
          <w:color w:val="auto"/>
          <w:sz w:val="22"/>
          <w:szCs w:val="22"/>
        </w:rPr>
        <w:t>mail</w:t>
      </w:r>
      <w:r w:rsidR="009C5366">
        <w:rPr>
          <w:iCs/>
          <w:color w:val="auto"/>
          <w:sz w:val="22"/>
          <w:szCs w:val="22"/>
        </w:rPr>
        <w:t xml:space="preserve"> </w:t>
      </w:r>
      <w:hyperlink r:id="rId8" w:history="1">
        <w:r w:rsidR="009C5366" w:rsidRPr="00053286">
          <w:rPr>
            <w:rStyle w:val="Hyperlink"/>
            <w:i/>
            <w:iCs/>
            <w:sz w:val="22"/>
            <w:szCs w:val="22"/>
          </w:rPr>
          <w:t>novisad</w:t>
        </w:r>
        <w:r w:rsidR="009C5366" w:rsidRPr="00053286">
          <w:rPr>
            <w:rStyle w:val="Hyperlink"/>
            <w:i/>
            <w:iCs/>
            <w:sz w:val="22"/>
            <w:szCs w:val="22"/>
            <w:lang w:val="ru-RU"/>
          </w:rPr>
          <w:t>.</w:t>
        </w:r>
        <w:r w:rsidR="009C5366" w:rsidRPr="00053286">
          <w:rPr>
            <w:rStyle w:val="Hyperlink"/>
            <w:i/>
            <w:iCs/>
            <w:sz w:val="22"/>
            <w:szCs w:val="22"/>
          </w:rPr>
          <w:t>csr</w:t>
        </w:r>
        <w:r w:rsidR="009C5366" w:rsidRPr="00053286">
          <w:rPr>
            <w:rStyle w:val="Hyperlink"/>
            <w:i/>
            <w:iCs/>
            <w:sz w:val="22"/>
            <w:szCs w:val="22"/>
            <w:lang w:val="ru-RU"/>
          </w:rPr>
          <w:t>@</w:t>
        </w:r>
        <w:r w:rsidR="009C5366" w:rsidRPr="00053286">
          <w:rPr>
            <w:rStyle w:val="Hyperlink"/>
            <w:i/>
            <w:iCs/>
            <w:sz w:val="22"/>
            <w:szCs w:val="22"/>
          </w:rPr>
          <w:t>minrzs</w:t>
        </w:r>
        <w:r w:rsidR="009C5366" w:rsidRPr="00053286">
          <w:rPr>
            <w:rStyle w:val="Hyperlink"/>
            <w:i/>
            <w:iCs/>
            <w:sz w:val="22"/>
            <w:szCs w:val="22"/>
            <w:lang w:val="ru-RU"/>
          </w:rPr>
          <w:t>.</w:t>
        </w:r>
        <w:r w:rsidR="009C5366" w:rsidRPr="00053286">
          <w:rPr>
            <w:rStyle w:val="Hyperlink"/>
            <w:i/>
            <w:iCs/>
            <w:sz w:val="22"/>
            <w:szCs w:val="22"/>
          </w:rPr>
          <w:t>gov</w:t>
        </w:r>
        <w:r w:rsidR="009C5366" w:rsidRPr="00053286">
          <w:rPr>
            <w:rStyle w:val="Hyperlink"/>
            <w:i/>
            <w:iCs/>
            <w:sz w:val="22"/>
            <w:szCs w:val="22"/>
            <w:lang w:val="ru-RU"/>
          </w:rPr>
          <w:t>.</w:t>
        </w:r>
        <w:r w:rsidR="009C5366" w:rsidRPr="00053286">
          <w:rPr>
            <w:rStyle w:val="Hyperlink"/>
            <w:i/>
            <w:iCs/>
            <w:sz w:val="22"/>
            <w:szCs w:val="22"/>
          </w:rPr>
          <w:t>rs</w:t>
        </w:r>
      </w:hyperlink>
      <w:r w:rsidR="009C5366">
        <w:rPr>
          <w:i/>
          <w:iCs/>
          <w:sz w:val="22"/>
          <w:szCs w:val="22"/>
          <w:u w:val="single"/>
        </w:rPr>
        <w:t xml:space="preserve"> </w:t>
      </w:r>
      <w:r w:rsidRPr="00890CCF">
        <w:rPr>
          <w:rFonts w:eastAsia="TimesNewRomanPSMT"/>
          <w:bCs/>
          <w:color w:val="auto"/>
          <w:sz w:val="22"/>
          <w:szCs w:val="22"/>
          <w:lang w:val="ru-RU"/>
        </w:rPr>
        <w:t>или препорученом пошиљком (на адресу наручиоца)</w:t>
      </w:r>
      <w:r w:rsidR="008230A2">
        <w:rPr>
          <w:rFonts w:eastAsia="TimesNewRomanPSMT"/>
          <w:bCs/>
          <w:color w:val="auto"/>
          <w:sz w:val="22"/>
          <w:szCs w:val="22"/>
          <w:lang w:val="ru-RU"/>
        </w:rPr>
        <w:t xml:space="preserve"> </w:t>
      </w:r>
      <w:r w:rsidRPr="00890CCF">
        <w:rPr>
          <w:rFonts w:eastAsia="TimesNewRomanPSMT"/>
          <w:bCs/>
          <w:color w:val="auto"/>
          <w:sz w:val="22"/>
          <w:szCs w:val="22"/>
          <w:lang w:val="ru-RU"/>
        </w:rPr>
        <w:t>са повратницом.</w:t>
      </w:r>
      <w:r w:rsidR="008230A2">
        <w:rPr>
          <w:rFonts w:eastAsia="TimesNewRomanPSMT"/>
          <w:bCs/>
          <w:color w:val="auto"/>
          <w:sz w:val="22"/>
          <w:szCs w:val="22"/>
          <w:lang w:val="ru-RU"/>
        </w:rPr>
        <w:t xml:space="preserve"> </w:t>
      </w:r>
      <w:r w:rsidRPr="00890CCF">
        <w:rPr>
          <w:sz w:val="22"/>
          <w:szCs w:val="22"/>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008230A2">
        <w:rPr>
          <w:sz w:val="22"/>
          <w:szCs w:val="22"/>
          <w:lang w:val="ru-RU"/>
        </w:rPr>
        <w:t xml:space="preserve"> </w:t>
      </w:r>
      <w:r w:rsidRPr="00890CCF">
        <w:rPr>
          <w:sz w:val="22"/>
          <w:szCs w:val="22"/>
          <w:lang w:val="ru-RU"/>
        </w:rPr>
        <w:t>О поднетом захтеву за заштиту права наручилац објављује обавештење на Порталу јавних набавки</w:t>
      </w:r>
      <w:r w:rsidR="008230A2">
        <w:rPr>
          <w:sz w:val="22"/>
          <w:szCs w:val="22"/>
          <w:lang w:val="ru-RU"/>
        </w:rPr>
        <w:t xml:space="preserve"> и својој интернет страници</w:t>
      </w:r>
      <w:r w:rsidRPr="00890CCF">
        <w:rPr>
          <w:sz w:val="22"/>
          <w:szCs w:val="22"/>
          <w:lang w:val="ru-RU"/>
        </w:rPr>
        <w:t>, најкасније у року од 2 дана од дана пријема захтева.</w:t>
      </w:r>
    </w:p>
    <w:p w:rsidR="008230A2" w:rsidRDefault="00DC761D" w:rsidP="00DC761D">
      <w:pPr>
        <w:jc w:val="both"/>
        <w:rPr>
          <w:sz w:val="22"/>
          <w:szCs w:val="22"/>
          <w:lang w:val="ru-RU"/>
        </w:rPr>
      </w:pPr>
      <w:r w:rsidRPr="00890CCF">
        <w:rPr>
          <w:sz w:val="22"/>
          <w:szCs w:val="22"/>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
    <w:p w:rsidR="00DC761D" w:rsidRPr="00890CCF" w:rsidRDefault="00DC761D" w:rsidP="00DC761D">
      <w:pPr>
        <w:jc w:val="both"/>
        <w:rPr>
          <w:sz w:val="22"/>
          <w:szCs w:val="22"/>
          <w:lang w:val="ru-RU"/>
        </w:rPr>
      </w:pPr>
      <w:r w:rsidRPr="00890CCF">
        <w:rPr>
          <w:sz w:val="22"/>
          <w:szCs w:val="22"/>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w:t>
      </w:r>
      <w:r w:rsidR="008230A2">
        <w:rPr>
          <w:sz w:val="22"/>
          <w:szCs w:val="22"/>
          <w:lang w:val="ru-RU"/>
        </w:rPr>
        <w:t>је 5 дана од дана објављивања одлуке на Порталу јавних набавки</w:t>
      </w:r>
      <w:r w:rsidRPr="00890CCF">
        <w:rPr>
          <w:sz w:val="22"/>
          <w:szCs w:val="22"/>
          <w:lang w:val="ru-RU"/>
        </w:rPr>
        <w:t xml:space="preserve">. </w:t>
      </w:r>
    </w:p>
    <w:p w:rsidR="00DC761D" w:rsidRPr="00890CCF" w:rsidRDefault="00DC761D" w:rsidP="00DC761D">
      <w:pPr>
        <w:jc w:val="both"/>
        <w:rPr>
          <w:sz w:val="22"/>
          <w:szCs w:val="22"/>
          <w:lang w:val="ru-RU"/>
        </w:rPr>
      </w:pPr>
      <w:r w:rsidRPr="00890CCF">
        <w:rPr>
          <w:sz w:val="22"/>
          <w:szCs w:val="22"/>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DC761D" w:rsidRPr="00890CCF" w:rsidRDefault="00DC761D" w:rsidP="00DC761D">
      <w:pPr>
        <w:jc w:val="both"/>
        <w:rPr>
          <w:sz w:val="22"/>
          <w:szCs w:val="22"/>
          <w:lang w:val="ru-RU"/>
        </w:rPr>
      </w:pPr>
      <w:r w:rsidRPr="00890CCF">
        <w:rPr>
          <w:sz w:val="22"/>
          <w:szCs w:val="22"/>
          <w:lang w:val="ru-RU"/>
        </w:rPr>
        <w:t>Ако је у истом поступку јавне набавке поново поднет захтев за заштиту права од стр</w:t>
      </w:r>
      <w:r w:rsidRPr="00890CCF">
        <w:rPr>
          <w:sz w:val="22"/>
          <w:szCs w:val="22"/>
          <w:lang w:val="sr-Cyrl-CS"/>
        </w:rPr>
        <w:t>а</w:t>
      </w:r>
      <w:r w:rsidRPr="00890CCF">
        <w:rPr>
          <w:sz w:val="22"/>
          <w:szCs w:val="22"/>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C761D" w:rsidRPr="00A2428E" w:rsidRDefault="00DC761D" w:rsidP="00DC761D">
      <w:pPr>
        <w:jc w:val="both"/>
        <w:rPr>
          <w:b/>
          <w:sz w:val="22"/>
          <w:szCs w:val="22"/>
          <w:lang w:val="ru-RU"/>
        </w:rPr>
      </w:pPr>
      <w:r w:rsidRPr="00890CCF">
        <w:rPr>
          <w:sz w:val="22"/>
          <w:szCs w:val="22"/>
          <w:lang w:val="ru-RU"/>
        </w:rPr>
        <w:lastRenderedPageBreak/>
        <w:t xml:space="preserve">Подносилац захтева је дужан да на рачун буџета Републике Србије уплати таксу од </w:t>
      </w:r>
      <w:r w:rsidR="008230A2">
        <w:rPr>
          <w:color w:val="auto"/>
          <w:sz w:val="22"/>
          <w:szCs w:val="22"/>
          <w:lang w:val="ru-RU"/>
        </w:rPr>
        <w:t>6</w:t>
      </w:r>
      <w:r w:rsidRPr="00890CCF">
        <w:rPr>
          <w:color w:val="auto"/>
          <w:sz w:val="22"/>
          <w:szCs w:val="22"/>
          <w:lang w:val="ru-RU"/>
        </w:rPr>
        <w:t>0.000,00 динара</w:t>
      </w:r>
      <w:r w:rsidRPr="00890CCF">
        <w:rPr>
          <w:sz w:val="22"/>
          <w:szCs w:val="22"/>
          <w:lang w:val="ru-RU"/>
        </w:rPr>
        <w:t xml:space="preserve"> (број жиро рачуна: 840-30678845-06, позив на број: подаци о броју или ознаци јавне набавке поводом које се подноси захтев за заштиту права, сврха: такса ЗЗП; назив наручиоца; број или ознака јавне набавке поводом које се подноси захтев за заштиту права; шифра плаћања: 153 или 253; корисник Буџет Републике Србије, </w:t>
      </w:r>
      <w:r w:rsidRPr="00A2428E">
        <w:rPr>
          <w:sz w:val="22"/>
          <w:szCs w:val="22"/>
          <w:lang w:val="ru-RU"/>
        </w:rPr>
        <w:t>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B75E73" w:rsidRDefault="00DC761D" w:rsidP="00DC761D">
      <w:pPr>
        <w:jc w:val="both"/>
        <w:rPr>
          <w:sz w:val="22"/>
          <w:szCs w:val="22"/>
        </w:rPr>
      </w:pPr>
      <w:r w:rsidRPr="00D93C7C">
        <w:rPr>
          <w:sz w:val="22"/>
          <w:szCs w:val="22"/>
          <w:lang w:val="ru-RU"/>
        </w:rPr>
        <w:t>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w:t>
      </w:r>
    </w:p>
    <w:p w:rsidR="00B75E73" w:rsidRPr="009B59E8" w:rsidRDefault="00B75E73" w:rsidP="00B75E73">
      <w:pPr>
        <w:jc w:val="both"/>
        <w:rPr>
          <w:sz w:val="22"/>
          <w:szCs w:val="22"/>
        </w:rPr>
      </w:pPr>
      <w:r w:rsidRPr="00B75E73">
        <w:rPr>
          <w:sz w:val="22"/>
          <w:szCs w:val="22"/>
          <w:lang w:val="ru-RU"/>
        </w:rPr>
        <w:t>Као доказ о уплати таксе, у смислу члана 151. став 1</w:t>
      </w:r>
      <w:r w:rsidR="009B59E8">
        <w:rPr>
          <w:sz w:val="22"/>
          <w:szCs w:val="22"/>
          <w:lang w:val="ru-RU"/>
        </w:rPr>
        <w:t xml:space="preserve">. тачка 6) ЗЈН, прихватиће се: </w:t>
      </w:r>
    </w:p>
    <w:p w:rsidR="00B75E73" w:rsidRPr="00B75E73" w:rsidRDefault="00B75E73" w:rsidP="00B75E73">
      <w:pPr>
        <w:jc w:val="both"/>
        <w:rPr>
          <w:sz w:val="22"/>
          <w:szCs w:val="22"/>
          <w:lang w:val="ru-RU"/>
        </w:rPr>
      </w:pPr>
      <w:r w:rsidRPr="00B75E73">
        <w:rPr>
          <w:sz w:val="22"/>
          <w:szCs w:val="22"/>
          <w:lang w:val="ru-RU"/>
        </w:rPr>
        <w:t xml:space="preserve">1. Потврда о извршеној уплати таксе из члана 156. ЗЈН која садржи следеће елементе: </w:t>
      </w:r>
    </w:p>
    <w:p w:rsidR="00B75E73" w:rsidRPr="00B75E73" w:rsidRDefault="00B75E73" w:rsidP="00B75E73">
      <w:pPr>
        <w:jc w:val="both"/>
        <w:rPr>
          <w:sz w:val="22"/>
          <w:szCs w:val="22"/>
          <w:lang w:val="ru-RU"/>
        </w:rPr>
      </w:pPr>
      <w:r w:rsidRPr="00B75E73">
        <w:rPr>
          <w:sz w:val="22"/>
          <w:szCs w:val="22"/>
          <w:lang w:val="ru-RU"/>
        </w:rPr>
        <w:t xml:space="preserve">1) да буде издата од стране банке и да садржи печат банке; </w:t>
      </w:r>
    </w:p>
    <w:p w:rsidR="00B75E73" w:rsidRPr="00B75E73" w:rsidRDefault="00B75E73" w:rsidP="00B75E73">
      <w:pPr>
        <w:jc w:val="both"/>
        <w:rPr>
          <w:sz w:val="22"/>
          <w:szCs w:val="22"/>
          <w:lang w:val="ru-RU"/>
        </w:rPr>
      </w:pPr>
      <w:r w:rsidRPr="00B75E73">
        <w:rPr>
          <w:sz w:val="22"/>
          <w:szCs w:val="22"/>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B75E73" w:rsidRPr="00B75E73" w:rsidRDefault="00B75E73" w:rsidP="00B75E73">
      <w:pPr>
        <w:jc w:val="both"/>
        <w:rPr>
          <w:sz w:val="22"/>
          <w:szCs w:val="22"/>
          <w:lang w:val="ru-RU"/>
        </w:rPr>
      </w:pPr>
      <w:r w:rsidRPr="00B75E73">
        <w:rPr>
          <w:sz w:val="22"/>
          <w:szCs w:val="22"/>
          <w:lang w:val="ru-RU"/>
        </w:rPr>
        <w:t xml:space="preserve">3) износ таксе из члана 156. ЗЈН чија се уплата врши; </w:t>
      </w:r>
    </w:p>
    <w:p w:rsidR="00B75E73" w:rsidRPr="00B75E73" w:rsidRDefault="00B75E73" w:rsidP="00B75E73">
      <w:pPr>
        <w:jc w:val="both"/>
        <w:rPr>
          <w:sz w:val="22"/>
          <w:szCs w:val="22"/>
          <w:lang w:val="ru-RU"/>
        </w:rPr>
      </w:pPr>
      <w:r w:rsidRPr="00B75E73">
        <w:rPr>
          <w:sz w:val="22"/>
          <w:szCs w:val="22"/>
          <w:lang w:val="ru-RU"/>
        </w:rPr>
        <w:t xml:space="preserve">4) број рачуна: 840-30678845-06; </w:t>
      </w:r>
    </w:p>
    <w:p w:rsidR="00B75E73" w:rsidRPr="00B75E73" w:rsidRDefault="00B75E73" w:rsidP="00B75E73">
      <w:pPr>
        <w:jc w:val="both"/>
        <w:rPr>
          <w:sz w:val="22"/>
          <w:szCs w:val="22"/>
          <w:lang w:val="ru-RU"/>
        </w:rPr>
      </w:pPr>
      <w:r w:rsidRPr="00B75E73">
        <w:rPr>
          <w:sz w:val="22"/>
          <w:szCs w:val="22"/>
          <w:lang w:val="ru-RU"/>
        </w:rPr>
        <w:t xml:space="preserve">5) шифру плаћања: 153 или 253; </w:t>
      </w:r>
    </w:p>
    <w:p w:rsidR="00B75E73" w:rsidRPr="00B75E73" w:rsidRDefault="00B75E73" w:rsidP="00B75E73">
      <w:pPr>
        <w:jc w:val="both"/>
        <w:rPr>
          <w:sz w:val="22"/>
          <w:szCs w:val="22"/>
          <w:lang w:val="ru-RU"/>
        </w:rPr>
      </w:pPr>
      <w:r w:rsidRPr="00B75E73">
        <w:rPr>
          <w:sz w:val="22"/>
          <w:szCs w:val="22"/>
          <w:lang w:val="ru-RU"/>
        </w:rPr>
        <w:t xml:space="preserve">6) позив на број: подаци о броју или ознаци јавне набавке поводом које се подноси захтев за заштиту права; </w:t>
      </w:r>
    </w:p>
    <w:p w:rsidR="00B75E73" w:rsidRPr="00B75E73" w:rsidRDefault="00B75E73" w:rsidP="00B75E73">
      <w:pPr>
        <w:jc w:val="both"/>
        <w:rPr>
          <w:sz w:val="22"/>
          <w:szCs w:val="22"/>
          <w:lang w:val="ru-RU"/>
        </w:rPr>
      </w:pPr>
      <w:r w:rsidRPr="00B75E73">
        <w:rPr>
          <w:sz w:val="22"/>
          <w:szCs w:val="22"/>
          <w:lang w:val="ru-RU"/>
        </w:rPr>
        <w:t xml:space="preserve">7) сврха: ЗЗП; назив наручиоца; број или ознака јавне набавке поводом које се подноси захтев за заштиту права; </w:t>
      </w:r>
    </w:p>
    <w:p w:rsidR="00B75E73" w:rsidRPr="00B75E73" w:rsidRDefault="00B75E73" w:rsidP="00B75E73">
      <w:pPr>
        <w:jc w:val="both"/>
        <w:rPr>
          <w:sz w:val="22"/>
          <w:szCs w:val="22"/>
          <w:lang w:val="ru-RU"/>
        </w:rPr>
      </w:pPr>
      <w:r w:rsidRPr="00B75E73">
        <w:rPr>
          <w:sz w:val="22"/>
          <w:szCs w:val="22"/>
          <w:lang w:val="ru-RU"/>
        </w:rPr>
        <w:t xml:space="preserve">8) корисник: буџет Републике Србије; </w:t>
      </w:r>
    </w:p>
    <w:p w:rsidR="00B75E73" w:rsidRPr="00B75E73" w:rsidRDefault="00B75E73" w:rsidP="00B75E73">
      <w:pPr>
        <w:jc w:val="both"/>
        <w:rPr>
          <w:sz w:val="22"/>
          <w:szCs w:val="22"/>
          <w:lang w:val="ru-RU"/>
        </w:rPr>
      </w:pPr>
      <w:r w:rsidRPr="00B75E73">
        <w:rPr>
          <w:sz w:val="22"/>
          <w:szCs w:val="22"/>
          <w:lang w:val="ru-RU"/>
        </w:rPr>
        <w:t xml:space="preserve">9) назив уплатиоца, односно назив подносиоца захтева за заштиту права за којег је извршена уплата таксе; </w:t>
      </w:r>
    </w:p>
    <w:p w:rsidR="00B75E73" w:rsidRPr="00B75E73" w:rsidRDefault="00B75E73" w:rsidP="00B75E73">
      <w:pPr>
        <w:jc w:val="both"/>
        <w:rPr>
          <w:sz w:val="22"/>
          <w:szCs w:val="22"/>
          <w:lang w:val="ru-RU"/>
        </w:rPr>
      </w:pPr>
      <w:r w:rsidRPr="00B75E73">
        <w:rPr>
          <w:sz w:val="22"/>
          <w:szCs w:val="22"/>
          <w:lang w:val="ru-RU"/>
        </w:rPr>
        <w:t>10) потпис овлашћеног лица банке.</w:t>
      </w:r>
    </w:p>
    <w:p w:rsidR="00B75E73" w:rsidRPr="00B75E73" w:rsidRDefault="00B75E73" w:rsidP="00B75E73">
      <w:pPr>
        <w:jc w:val="both"/>
        <w:rPr>
          <w:sz w:val="22"/>
          <w:szCs w:val="22"/>
          <w:lang w:val="ru-RU"/>
        </w:rPr>
      </w:pPr>
      <w:r w:rsidRPr="00B75E73">
        <w:rPr>
          <w:sz w:val="22"/>
          <w:szCs w:val="22"/>
          <w:lang w:val="ru-RU"/>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B75E73" w:rsidRPr="00B75E73" w:rsidRDefault="00B75E73" w:rsidP="00B75E73">
      <w:pPr>
        <w:jc w:val="both"/>
        <w:rPr>
          <w:sz w:val="22"/>
          <w:szCs w:val="22"/>
          <w:lang w:val="ru-RU"/>
        </w:rPr>
      </w:pPr>
    </w:p>
    <w:p w:rsidR="00B75E73" w:rsidRPr="00B75E73" w:rsidRDefault="00B75E73" w:rsidP="00B75E73">
      <w:pPr>
        <w:jc w:val="both"/>
        <w:rPr>
          <w:sz w:val="22"/>
          <w:szCs w:val="22"/>
          <w:lang w:val="ru-RU"/>
        </w:rPr>
      </w:pPr>
      <w:r w:rsidRPr="00B75E73">
        <w:rPr>
          <w:sz w:val="22"/>
          <w:szCs w:val="22"/>
          <w:lang w:val="ru-RU"/>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тачком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B75E73" w:rsidRPr="00B75E73" w:rsidRDefault="00B75E73" w:rsidP="00B75E73">
      <w:pPr>
        <w:jc w:val="both"/>
        <w:rPr>
          <w:sz w:val="22"/>
          <w:szCs w:val="22"/>
          <w:lang w:val="ru-RU"/>
        </w:rPr>
      </w:pPr>
    </w:p>
    <w:p w:rsidR="00B75E73" w:rsidRDefault="00B75E73" w:rsidP="00B75E73">
      <w:pPr>
        <w:jc w:val="both"/>
        <w:rPr>
          <w:sz w:val="22"/>
          <w:szCs w:val="22"/>
        </w:rPr>
      </w:pPr>
      <w:r w:rsidRPr="00B75E73">
        <w:rPr>
          <w:sz w:val="22"/>
          <w:szCs w:val="22"/>
          <w:lang w:val="ru-RU"/>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r w:rsidR="00DC761D" w:rsidRPr="00D93C7C">
        <w:rPr>
          <w:sz w:val="22"/>
          <w:szCs w:val="22"/>
          <w:lang w:val="ru-RU"/>
        </w:rPr>
        <w:t xml:space="preserve"> </w:t>
      </w:r>
    </w:p>
    <w:p w:rsidR="00DC761D" w:rsidRPr="00890CCF" w:rsidRDefault="00DC761D" w:rsidP="00DC761D">
      <w:pPr>
        <w:jc w:val="both"/>
        <w:rPr>
          <w:sz w:val="22"/>
          <w:szCs w:val="22"/>
          <w:lang w:val="ru-RU"/>
        </w:rPr>
      </w:pPr>
      <w:r w:rsidRPr="00890CCF">
        <w:rPr>
          <w:rFonts w:eastAsia="TimesNewRomanPSMT"/>
          <w:bCs/>
          <w:sz w:val="22"/>
          <w:szCs w:val="22"/>
          <w:lang w:val="ru-RU"/>
        </w:rPr>
        <w:t xml:space="preserve">Поступак заштите права понуђача регулисан је одредбама чл. 138. - 167. </w:t>
      </w:r>
      <w:r w:rsidRPr="00A2428E">
        <w:rPr>
          <w:rFonts w:eastAsia="TimesNewRomanPSMT"/>
          <w:bCs/>
          <w:sz w:val="22"/>
          <w:szCs w:val="22"/>
          <w:lang w:val="ru-RU"/>
        </w:rPr>
        <w:t>Закона.</w:t>
      </w:r>
    </w:p>
    <w:p w:rsidR="00DC761D" w:rsidRPr="00A2428E" w:rsidRDefault="00DC761D" w:rsidP="00DC761D">
      <w:pPr>
        <w:jc w:val="both"/>
        <w:rPr>
          <w:b/>
          <w:sz w:val="22"/>
          <w:szCs w:val="22"/>
          <w:lang w:val="ru-RU"/>
        </w:rPr>
      </w:pPr>
    </w:p>
    <w:p w:rsidR="00DC761D" w:rsidRPr="00A2428E" w:rsidRDefault="00DC761D" w:rsidP="00DC761D">
      <w:pPr>
        <w:jc w:val="both"/>
        <w:rPr>
          <w:b/>
          <w:sz w:val="22"/>
          <w:szCs w:val="22"/>
          <w:lang w:val="ru-RU"/>
        </w:rPr>
      </w:pPr>
      <w:r w:rsidRPr="00A2428E">
        <w:rPr>
          <w:b/>
          <w:sz w:val="22"/>
          <w:szCs w:val="22"/>
          <w:lang w:val="ru-RU"/>
        </w:rPr>
        <w:t>23. РОК У КОЈЕМ ЋЕ УГОВОР БИТИ ЗАКЉУЧЕН</w:t>
      </w:r>
    </w:p>
    <w:p w:rsidR="00DC761D" w:rsidRPr="00A2428E" w:rsidRDefault="00DC761D" w:rsidP="00DC761D">
      <w:pPr>
        <w:jc w:val="both"/>
        <w:rPr>
          <w:b/>
          <w:sz w:val="22"/>
          <w:szCs w:val="22"/>
          <w:lang w:val="ru-RU"/>
        </w:rPr>
      </w:pPr>
    </w:p>
    <w:p w:rsidR="00DC761D" w:rsidRPr="00890CCF" w:rsidRDefault="00DC761D" w:rsidP="00DC761D">
      <w:pPr>
        <w:jc w:val="both"/>
        <w:rPr>
          <w:sz w:val="22"/>
          <w:szCs w:val="22"/>
          <w:lang w:val="ru-RU"/>
        </w:rPr>
      </w:pPr>
      <w:r w:rsidRPr="00890CCF">
        <w:rPr>
          <w:sz w:val="22"/>
          <w:szCs w:val="22"/>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890CCF">
        <w:rPr>
          <w:sz w:val="22"/>
          <w:szCs w:val="22"/>
          <w:lang w:val="sr-Cyrl-CS"/>
        </w:rPr>
        <w:t>е</w:t>
      </w:r>
      <w:r w:rsidRPr="00890CCF">
        <w:rPr>
          <w:sz w:val="22"/>
          <w:szCs w:val="22"/>
          <w:lang w:val="ru-RU"/>
        </w:rPr>
        <w:t xml:space="preserve">ва за заштиту права из члана 149. Закона. </w:t>
      </w:r>
    </w:p>
    <w:p w:rsidR="00DC761D" w:rsidRPr="00890CCF" w:rsidRDefault="00DC761D" w:rsidP="00DC761D">
      <w:pPr>
        <w:jc w:val="both"/>
        <w:rPr>
          <w:sz w:val="22"/>
          <w:szCs w:val="22"/>
          <w:lang w:val="ru-RU"/>
        </w:rPr>
      </w:pPr>
      <w:r w:rsidRPr="00890CCF">
        <w:rPr>
          <w:sz w:val="22"/>
          <w:szCs w:val="22"/>
          <w:lang w:val="ru-RU"/>
        </w:rPr>
        <w:t xml:space="preserve">У случају да је поднета само једна понуда наручилац може закључити уговор пре истека рока за подношење </w:t>
      </w:r>
      <w:r w:rsidRPr="00890CCF">
        <w:rPr>
          <w:color w:val="auto"/>
          <w:sz w:val="22"/>
          <w:szCs w:val="22"/>
          <w:lang w:val="ru-RU"/>
        </w:rPr>
        <w:t>захтева</w:t>
      </w:r>
      <w:r w:rsidRPr="00890CCF">
        <w:rPr>
          <w:sz w:val="22"/>
          <w:szCs w:val="22"/>
          <w:lang w:val="ru-RU"/>
        </w:rPr>
        <w:t xml:space="preserve"> за заштиту права, у складу са чланом 112. став 2. тачка 5) Закона. </w:t>
      </w:r>
    </w:p>
    <w:p w:rsidR="0030045D" w:rsidRPr="00720C1D" w:rsidRDefault="0030045D" w:rsidP="00DC761D">
      <w:pPr>
        <w:jc w:val="both"/>
        <w:rPr>
          <w:b/>
          <w:bCs/>
          <w:i/>
          <w:sz w:val="22"/>
          <w:szCs w:val="22"/>
        </w:rPr>
      </w:pPr>
    </w:p>
    <w:p w:rsidR="00DC761D" w:rsidRPr="00890CCF" w:rsidRDefault="00DC761D" w:rsidP="00DC761D">
      <w:pPr>
        <w:jc w:val="both"/>
        <w:rPr>
          <w:b/>
          <w:bCs/>
          <w:i/>
          <w:sz w:val="22"/>
          <w:szCs w:val="22"/>
          <w:lang w:val="ru-RU"/>
        </w:rPr>
      </w:pPr>
    </w:p>
    <w:p w:rsidR="00DC761D" w:rsidRPr="00890CCF" w:rsidRDefault="00DC761D" w:rsidP="00DC761D">
      <w:pPr>
        <w:shd w:val="clear" w:color="auto" w:fill="C6D9F1"/>
        <w:jc w:val="center"/>
        <w:rPr>
          <w:b/>
          <w:bCs/>
          <w:i/>
          <w:sz w:val="22"/>
          <w:szCs w:val="22"/>
          <w:lang w:val="ru-RU"/>
        </w:rPr>
      </w:pPr>
    </w:p>
    <w:p w:rsidR="00DC761D" w:rsidRPr="00890CCF" w:rsidRDefault="00DC761D" w:rsidP="00DC761D">
      <w:pPr>
        <w:shd w:val="clear" w:color="auto" w:fill="C6D9F1"/>
        <w:jc w:val="center"/>
        <w:rPr>
          <w:b/>
          <w:bCs/>
          <w:i/>
          <w:sz w:val="22"/>
          <w:szCs w:val="22"/>
          <w:lang w:val="ru-RU"/>
        </w:rPr>
      </w:pPr>
    </w:p>
    <w:p w:rsidR="00DC761D" w:rsidRPr="00A2428E" w:rsidRDefault="00DC761D" w:rsidP="00DC761D">
      <w:pPr>
        <w:shd w:val="clear" w:color="auto" w:fill="C6D9F1"/>
        <w:jc w:val="center"/>
        <w:rPr>
          <w:b/>
          <w:bCs/>
          <w:i/>
          <w:iCs/>
          <w:sz w:val="22"/>
          <w:szCs w:val="22"/>
          <w:lang w:val="ru-RU"/>
        </w:rPr>
      </w:pPr>
      <w:r w:rsidRPr="00890CCF">
        <w:rPr>
          <w:b/>
          <w:bCs/>
          <w:i/>
          <w:iCs/>
          <w:sz w:val="22"/>
          <w:szCs w:val="22"/>
        </w:rPr>
        <w:t>VI</w:t>
      </w:r>
      <w:r w:rsidRPr="00A2428E">
        <w:rPr>
          <w:b/>
          <w:bCs/>
          <w:i/>
          <w:iCs/>
          <w:sz w:val="22"/>
          <w:szCs w:val="22"/>
          <w:lang w:val="ru-RU"/>
        </w:rPr>
        <w:t xml:space="preserve"> ОБРАЗАЦ ПОНУДЕ</w:t>
      </w:r>
    </w:p>
    <w:p w:rsidR="00DC761D" w:rsidRPr="00A2428E" w:rsidRDefault="00DC761D" w:rsidP="00DC761D">
      <w:pPr>
        <w:shd w:val="clear" w:color="auto" w:fill="C6D9F1"/>
        <w:jc w:val="center"/>
        <w:rPr>
          <w:b/>
          <w:bCs/>
          <w:i/>
          <w:iCs/>
          <w:sz w:val="22"/>
          <w:szCs w:val="22"/>
          <w:lang w:val="ru-RU"/>
        </w:rPr>
      </w:pPr>
    </w:p>
    <w:p w:rsidR="00DC761D" w:rsidRPr="00A2428E" w:rsidRDefault="00DC761D" w:rsidP="00DC761D">
      <w:pPr>
        <w:rPr>
          <w:b/>
          <w:bCs/>
          <w:i/>
          <w:iCs/>
          <w:sz w:val="22"/>
          <w:szCs w:val="22"/>
          <w:lang w:val="ru-RU"/>
        </w:rPr>
      </w:pPr>
    </w:p>
    <w:p w:rsidR="00DC761D" w:rsidRPr="00351C8E" w:rsidRDefault="00DC761D" w:rsidP="00DC761D">
      <w:pPr>
        <w:jc w:val="both"/>
        <w:rPr>
          <w:sz w:val="22"/>
          <w:szCs w:val="22"/>
        </w:rPr>
      </w:pPr>
      <w:r w:rsidRPr="00890CCF">
        <w:rPr>
          <w:iCs/>
          <w:sz w:val="22"/>
          <w:szCs w:val="22"/>
          <w:lang w:val="ru-RU"/>
        </w:rPr>
        <w:t>Понуда бр ________________ од __</w:t>
      </w:r>
      <w:r>
        <w:rPr>
          <w:iCs/>
          <w:sz w:val="22"/>
          <w:szCs w:val="22"/>
          <w:lang w:val="ru-RU"/>
        </w:rPr>
        <w:t xml:space="preserve">_____________ за јавну набавку добара – канцеларијског материјала, </w:t>
      </w:r>
      <w:r w:rsidRPr="00890CCF">
        <w:rPr>
          <w:iCs/>
          <w:sz w:val="22"/>
          <w:szCs w:val="22"/>
          <w:lang w:val="ru-RU"/>
        </w:rPr>
        <w:t xml:space="preserve">број </w:t>
      </w:r>
      <w:r w:rsidR="00351C8E">
        <w:rPr>
          <w:sz w:val="22"/>
          <w:szCs w:val="22"/>
          <w:lang w:val="ru-RU"/>
        </w:rPr>
        <w:t>20-40401-</w:t>
      </w:r>
      <w:r w:rsidR="00D60F6D">
        <w:rPr>
          <w:sz w:val="22"/>
          <w:szCs w:val="22"/>
          <w:lang w:val="ru-RU"/>
        </w:rPr>
        <w:t>1191</w:t>
      </w:r>
      <w:r w:rsidR="009C5366" w:rsidRPr="009C5366">
        <w:rPr>
          <w:sz w:val="22"/>
          <w:szCs w:val="22"/>
          <w:lang w:val="ru-RU"/>
        </w:rPr>
        <w:t>/201</w:t>
      </w:r>
      <w:r w:rsidR="00351C8E">
        <w:rPr>
          <w:sz w:val="22"/>
          <w:szCs w:val="22"/>
        </w:rPr>
        <w:t>7</w:t>
      </w:r>
    </w:p>
    <w:p w:rsidR="00DC761D" w:rsidRPr="00890CCF" w:rsidRDefault="00DC761D" w:rsidP="00DC761D">
      <w:pPr>
        <w:jc w:val="both"/>
        <w:rPr>
          <w:i/>
          <w:iCs/>
          <w:sz w:val="22"/>
          <w:szCs w:val="22"/>
          <w:lang w:val="ru-RU"/>
        </w:rPr>
      </w:pPr>
    </w:p>
    <w:p w:rsidR="00DC761D" w:rsidRPr="00890CCF" w:rsidRDefault="00DC761D" w:rsidP="00DC761D">
      <w:pPr>
        <w:jc w:val="both"/>
        <w:rPr>
          <w:i/>
          <w:iCs/>
          <w:sz w:val="22"/>
          <w:szCs w:val="22"/>
          <w:lang w:val="ru-RU"/>
        </w:rPr>
      </w:pPr>
    </w:p>
    <w:p w:rsidR="00DC761D" w:rsidRPr="00890CCF" w:rsidRDefault="00DC761D" w:rsidP="00DC761D">
      <w:pPr>
        <w:pStyle w:val="ListParagraph"/>
        <w:numPr>
          <w:ilvl w:val="0"/>
          <w:numId w:val="13"/>
        </w:numPr>
        <w:rPr>
          <w:i/>
          <w:iCs/>
          <w:sz w:val="22"/>
          <w:szCs w:val="22"/>
        </w:rPr>
      </w:pPr>
      <w:r w:rsidRPr="00890CCF">
        <w:rPr>
          <w:b/>
          <w:bCs/>
          <w:i/>
          <w:iCs/>
          <w:sz w:val="22"/>
          <w:szCs w:val="22"/>
        </w:rPr>
        <w:t>ОПШТИ ПОДАЦИ О ПОНУЂАЧУ</w:t>
      </w:r>
    </w:p>
    <w:tbl>
      <w:tblPr>
        <w:tblW w:w="9376" w:type="dxa"/>
        <w:tblInd w:w="-15" w:type="dxa"/>
        <w:tblLayout w:type="fixed"/>
        <w:tblLook w:val="0000"/>
      </w:tblPr>
      <w:tblGrid>
        <w:gridCol w:w="4673"/>
        <w:gridCol w:w="4703"/>
      </w:tblGrid>
      <w:tr w:rsidR="00DC761D" w:rsidRPr="00890CCF" w:rsidTr="00265896">
        <w:trPr>
          <w:trHeight w:val="456"/>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Назив понуђача:</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890CCF" w:rsidTr="00265896">
        <w:trPr>
          <w:trHeight w:val="850"/>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Адреса понуђача:</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890CCF" w:rsidTr="00265896">
        <w:trPr>
          <w:trHeight w:val="837"/>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Матични број понуђача:</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890CCF" w:rsidTr="00265896">
        <w:trPr>
          <w:trHeight w:val="571"/>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lang w:val="ru-RU"/>
              </w:rPr>
            </w:pPr>
            <w:r w:rsidRPr="00890CCF">
              <w:rPr>
                <w:i/>
                <w:iCs/>
                <w:sz w:val="22"/>
                <w:szCs w:val="22"/>
                <w:lang w:val="ru-RU"/>
              </w:rPr>
              <w:t xml:space="preserve"> ПИ</w:t>
            </w:r>
            <w:r w:rsidRPr="00890CCF">
              <w:rPr>
                <w:i/>
                <w:iCs/>
                <w:sz w:val="22"/>
                <w:szCs w:val="22"/>
              </w:rPr>
              <w:t>Б</w:t>
            </w:r>
            <w:r w:rsidRPr="00890CCF">
              <w:rPr>
                <w:i/>
                <w:iCs/>
                <w:sz w:val="22"/>
                <w:szCs w:val="22"/>
                <w:lang w:val="ru-RU"/>
              </w:rPr>
              <w:t>:</w:t>
            </w:r>
          </w:p>
          <w:p w:rsidR="00DC761D" w:rsidRPr="00890CCF" w:rsidRDefault="00DC761D" w:rsidP="0026589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lang w:val="ru-RU"/>
              </w:rPr>
            </w:pPr>
          </w:p>
        </w:tc>
      </w:tr>
      <w:tr w:rsidR="00DC761D" w:rsidRPr="00890CCF" w:rsidTr="00265896">
        <w:trPr>
          <w:trHeight w:val="837"/>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Име особе за контакт:</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A2428E" w:rsidTr="00265896">
        <w:trPr>
          <w:trHeight w:val="558"/>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lang w:val="ru-RU"/>
              </w:rPr>
            </w:pPr>
            <w:r w:rsidRPr="00890CCF">
              <w:rPr>
                <w:i/>
                <w:iCs/>
                <w:sz w:val="22"/>
                <w:szCs w:val="22"/>
                <w:lang w:val="ru-RU"/>
              </w:rPr>
              <w:t>Електронска адреса понуђача (</w:t>
            </w:r>
            <w:r w:rsidRPr="00890CCF">
              <w:rPr>
                <w:i/>
                <w:iCs/>
                <w:sz w:val="22"/>
                <w:szCs w:val="22"/>
              </w:rPr>
              <w:t>e</w:t>
            </w:r>
            <w:r w:rsidRPr="00890CCF">
              <w:rPr>
                <w:i/>
                <w:iCs/>
                <w:sz w:val="22"/>
                <w:szCs w:val="22"/>
                <w:lang w:val="ru-RU"/>
              </w:rPr>
              <w:t>-</w:t>
            </w:r>
            <w:r w:rsidRPr="00890CCF">
              <w:rPr>
                <w:i/>
                <w:iCs/>
                <w:sz w:val="22"/>
                <w:szCs w:val="22"/>
              </w:rPr>
              <w:t>mail</w:t>
            </w:r>
            <w:r w:rsidRPr="00890CCF">
              <w:rPr>
                <w:i/>
                <w:iCs/>
                <w:sz w:val="22"/>
                <w:szCs w:val="22"/>
                <w:lang w:val="ru-RU"/>
              </w:rPr>
              <w:t>):</w:t>
            </w:r>
          </w:p>
          <w:p w:rsidR="00DC761D" w:rsidRPr="00890CCF" w:rsidRDefault="00DC761D" w:rsidP="0026589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lang w:val="ru-RU"/>
              </w:rPr>
            </w:pPr>
          </w:p>
        </w:tc>
      </w:tr>
      <w:tr w:rsidR="00DC761D" w:rsidRPr="00890CCF" w:rsidTr="00265896">
        <w:trPr>
          <w:trHeight w:val="850"/>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Телефон:</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890CCF" w:rsidTr="00265896">
        <w:trPr>
          <w:trHeight w:val="837"/>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Телефакс:</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A2428E" w:rsidTr="00265896">
        <w:trPr>
          <w:trHeight w:val="850"/>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lang w:val="ru-RU"/>
              </w:rPr>
            </w:pPr>
            <w:r w:rsidRPr="00890CCF">
              <w:rPr>
                <w:i/>
                <w:iCs/>
                <w:sz w:val="22"/>
                <w:szCs w:val="22"/>
                <w:lang w:val="ru-RU"/>
              </w:rPr>
              <w:t>Број рачуна понуђача и назив банке:</w:t>
            </w:r>
          </w:p>
          <w:p w:rsidR="00DC761D" w:rsidRPr="00890CCF" w:rsidRDefault="00DC761D" w:rsidP="0026589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lang w:val="ru-RU"/>
              </w:rPr>
            </w:pPr>
          </w:p>
          <w:p w:rsidR="00DC761D" w:rsidRPr="00890CCF" w:rsidRDefault="00DC761D" w:rsidP="00265896">
            <w:pPr>
              <w:rPr>
                <w:b/>
                <w:bCs/>
                <w:i/>
                <w:iCs/>
                <w:lang w:val="ru-RU"/>
              </w:rPr>
            </w:pPr>
          </w:p>
          <w:p w:rsidR="00DC761D" w:rsidRPr="00890CCF" w:rsidRDefault="00DC761D" w:rsidP="00265896">
            <w:pPr>
              <w:rPr>
                <w:b/>
                <w:bCs/>
                <w:i/>
                <w:iCs/>
                <w:lang w:val="ru-RU"/>
              </w:rPr>
            </w:pPr>
          </w:p>
        </w:tc>
      </w:tr>
      <w:tr w:rsidR="00DC761D" w:rsidRPr="00A2428E" w:rsidTr="00265896">
        <w:trPr>
          <w:trHeight w:val="850"/>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lang w:val="ru-RU"/>
              </w:rPr>
            </w:pPr>
            <w:r w:rsidRPr="00890CCF">
              <w:rPr>
                <w:i/>
                <w:iCs/>
                <w:sz w:val="22"/>
                <w:szCs w:val="22"/>
                <w:lang w:val="ru-RU"/>
              </w:rPr>
              <w:t>Лице овлашћено за потписивање уговора</w:t>
            </w: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ind w:firstLine="708"/>
              <w:rPr>
                <w:b/>
                <w:bCs/>
                <w:i/>
                <w:iCs/>
                <w:lang w:val="ru-RU"/>
              </w:rPr>
            </w:pPr>
          </w:p>
          <w:p w:rsidR="00DC761D" w:rsidRPr="00890CCF" w:rsidRDefault="00DC761D" w:rsidP="00265896">
            <w:pPr>
              <w:ind w:firstLine="708"/>
              <w:rPr>
                <w:b/>
                <w:bCs/>
                <w:i/>
                <w:iCs/>
                <w:lang w:val="ru-RU"/>
              </w:rPr>
            </w:pPr>
          </w:p>
          <w:p w:rsidR="00DC761D" w:rsidRPr="00890CCF" w:rsidRDefault="00DC761D" w:rsidP="00265896">
            <w:pPr>
              <w:ind w:firstLine="708"/>
              <w:rPr>
                <w:b/>
                <w:bCs/>
                <w:i/>
                <w:iCs/>
                <w:lang w:val="ru-RU"/>
              </w:rPr>
            </w:pPr>
          </w:p>
        </w:tc>
      </w:tr>
    </w:tbl>
    <w:p w:rsidR="00DC761D" w:rsidRPr="00890CCF" w:rsidRDefault="00DC761D" w:rsidP="00DC761D">
      <w:pPr>
        <w:rPr>
          <w:rFonts w:eastAsia="TimesNewRomanPSMT"/>
          <w:b/>
          <w:bCs/>
          <w:i/>
          <w:iCs/>
          <w:sz w:val="22"/>
          <w:szCs w:val="22"/>
          <w:lang w:val="ru-RU"/>
        </w:rPr>
      </w:pPr>
    </w:p>
    <w:p w:rsidR="00DC761D" w:rsidRPr="00890CCF" w:rsidRDefault="00DC761D" w:rsidP="00DC761D">
      <w:pPr>
        <w:pStyle w:val="ListParagraph"/>
        <w:numPr>
          <w:ilvl w:val="0"/>
          <w:numId w:val="13"/>
        </w:numPr>
        <w:rPr>
          <w:sz w:val="22"/>
          <w:szCs w:val="22"/>
        </w:rPr>
      </w:pPr>
      <w:r w:rsidRPr="00890CCF">
        <w:rPr>
          <w:rFonts w:eastAsia="TimesNewRomanPSMT"/>
          <w:b/>
          <w:bCs/>
          <w:i/>
          <w:iCs/>
          <w:sz w:val="22"/>
          <w:szCs w:val="22"/>
        </w:rPr>
        <w:t xml:space="preserve">ПОНУДУ ПОДНОСИ: </w:t>
      </w:r>
    </w:p>
    <w:tbl>
      <w:tblPr>
        <w:tblW w:w="0" w:type="auto"/>
        <w:tblInd w:w="-15" w:type="dxa"/>
        <w:tblLayout w:type="fixed"/>
        <w:tblLook w:val="0000"/>
      </w:tblPr>
      <w:tblGrid>
        <w:gridCol w:w="9272"/>
      </w:tblGrid>
      <w:tr w:rsidR="00DC761D" w:rsidRPr="00890CCF" w:rsidTr="0026589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center"/>
            </w:pPr>
          </w:p>
          <w:p w:rsidR="00DC761D" w:rsidRPr="00890CCF" w:rsidRDefault="00DC761D" w:rsidP="00265896">
            <w:pPr>
              <w:jc w:val="center"/>
              <w:rPr>
                <w:rFonts w:eastAsia="TimesNewRomanPSMT"/>
                <w:b/>
                <w:bCs/>
              </w:rPr>
            </w:pPr>
            <w:r w:rsidRPr="00890CCF">
              <w:rPr>
                <w:rFonts w:eastAsia="TimesNewRomanPSMT"/>
                <w:b/>
                <w:bCs/>
                <w:sz w:val="22"/>
                <w:szCs w:val="22"/>
              </w:rPr>
              <w:t xml:space="preserve">А) САМОСТАЛНО </w:t>
            </w:r>
          </w:p>
        </w:tc>
      </w:tr>
      <w:tr w:rsidR="00DC761D" w:rsidRPr="00890CCF" w:rsidTr="0026589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center"/>
              <w:rPr>
                <w:rFonts w:eastAsia="TimesNewRomanPSMT"/>
                <w:b/>
                <w:bCs/>
              </w:rPr>
            </w:pPr>
          </w:p>
          <w:p w:rsidR="00DC761D" w:rsidRPr="00890CCF" w:rsidRDefault="00DC761D" w:rsidP="00265896">
            <w:pPr>
              <w:jc w:val="center"/>
              <w:rPr>
                <w:rFonts w:eastAsia="TimesNewRomanPSMT"/>
                <w:b/>
                <w:bCs/>
              </w:rPr>
            </w:pPr>
            <w:r w:rsidRPr="00890CCF">
              <w:rPr>
                <w:rFonts w:eastAsia="TimesNewRomanPSMT"/>
                <w:b/>
                <w:bCs/>
                <w:sz w:val="22"/>
                <w:szCs w:val="22"/>
              </w:rPr>
              <w:t>Б) СА ПОДИЗВОЂАЧЕМ</w:t>
            </w:r>
          </w:p>
        </w:tc>
      </w:tr>
      <w:tr w:rsidR="00DC761D" w:rsidRPr="00890CCF" w:rsidTr="0026589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center"/>
              <w:rPr>
                <w:rFonts w:eastAsia="TimesNewRomanPSMT"/>
                <w:b/>
                <w:bCs/>
              </w:rPr>
            </w:pPr>
          </w:p>
          <w:p w:rsidR="00DC761D" w:rsidRPr="00890CCF" w:rsidRDefault="00DC761D" w:rsidP="00265896">
            <w:pPr>
              <w:jc w:val="center"/>
              <w:rPr>
                <w:b/>
                <w:i/>
                <w:iCs/>
                <w:lang w:val="ru-RU"/>
              </w:rPr>
            </w:pPr>
            <w:r w:rsidRPr="00890CCF">
              <w:rPr>
                <w:rFonts w:eastAsia="TimesNewRomanPSMT"/>
                <w:b/>
                <w:bCs/>
                <w:sz w:val="22"/>
                <w:szCs w:val="22"/>
              </w:rPr>
              <w:t>В) КАО ЗАЈЕДНИЧКУ ПОНУДУ</w:t>
            </w:r>
          </w:p>
        </w:tc>
      </w:tr>
    </w:tbl>
    <w:p w:rsidR="00DC761D" w:rsidRDefault="00DC761D" w:rsidP="00DC761D">
      <w:pPr>
        <w:jc w:val="both"/>
        <w:rPr>
          <w:i/>
          <w:iCs/>
          <w:sz w:val="22"/>
          <w:szCs w:val="22"/>
          <w:lang w:val="ru-RU"/>
        </w:rPr>
      </w:pPr>
      <w:r w:rsidRPr="00890CCF">
        <w:rPr>
          <w:b/>
          <w:i/>
          <w:iCs/>
          <w:sz w:val="22"/>
          <w:szCs w:val="22"/>
          <w:lang w:val="ru-RU"/>
        </w:rPr>
        <w:t>Напомена:</w:t>
      </w:r>
      <w:r w:rsidRPr="00890CCF">
        <w:rPr>
          <w:i/>
          <w:iCs/>
          <w:sz w:val="22"/>
          <w:szCs w:val="22"/>
          <w:lang w:val="ru-RU"/>
        </w:rPr>
        <w:t xml:space="preserve"> заокружити начин подношења понуде </w:t>
      </w:r>
    </w:p>
    <w:p w:rsidR="00DC761D" w:rsidRDefault="00DC761D" w:rsidP="00DC761D">
      <w:pPr>
        <w:jc w:val="both"/>
        <w:rPr>
          <w:i/>
          <w:iCs/>
          <w:sz w:val="22"/>
          <w:szCs w:val="22"/>
          <w:lang w:val="ru-RU"/>
        </w:rPr>
      </w:pPr>
    </w:p>
    <w:p w:rsidR="00DC761D" w:rsidRDefault="00DC761D" w:rsidP="00DC761D">
      <w:pPr>
        <w:jc w:val="both"/>
        <w:rPr>
          <w:i/>
          <w:iCs/>
          <w:sz w:val="22"/>
          <w:szCs w:val="22"/>
          <w:lang w:val="ru-RU"/>
        </w:rPr>
      </w:pPr>
    </w:p>
    <w:p w:rsidR="00ED45BF" w:rsidRDefault="00ED45BF" w:rsidP="00DC761D">
      <w:pPr>
        <w:jc w:val="both"/>
        <w:rPr>
          <w:i/>
          <w:iCs/>
          <w:sz w:val="22"/>
          <w:szCs w:val="22"/>
        </w:rPr>
      </w:pPr>
    </w:p>
    <w:p w:rsidR="009176DE" w:rsidRPr="009176DE" w:rsidRDefault="009176DE" w:rsidP="00DC761D">
      <w:pPr>
        <w:jc w:val="both"/>
        <w:rPr>
          <w:i/>
          <w:iCs/>
          <w:sz w:val="22"/>
          <w:szCs w:val="22"/>
        </w:rPr>
      </w:pPr>
    </w:p>
    <w:p w:rsidR="00351C8E" w:rsidRPr="00351C8E" w:rsidRDefault="00351C8E" w:rsidP="00DC761D">
      <w:pPr>
        <w:jc w:val="both"/>
        <w:rPr>
          <w:i/>
          <w:iCs/>
          <w:sz w:val="22"/>
          <w:szCs w:val="22"/>
        </w:rPr>
      </w:pPr>
    </w:p>
    <w:p w:rsidR="00DC761D" w:rsidRPr="00890CCF" w:rsidRDefault="00DC761D" w:rsidP="00DC761D">
      <w:pPr>
        <w:pStyle w:val="ListParagraph"/>
        <w:numPr>
          <w:ilvl w:val="0"/>
          <w:numId w:val="13"/>
        </w:numPr>
        <w:jc w:val="both"/>
        <w:rPr>
          <w:rFonts w:eastAsia="TimesNewRomanPSMT"/>
          <w:b/>
          <w:bCs/>
          <w:i/>
          <w:sz w:val="22"/>
          <w:szCs w:val="22"/>
        </w:rPr>
      </w:pPr>
      <w:r w:rsidRPr="00890CCF">
        <w:rPr>
          <w:rFonts w:eastAsia="TimesNewRomanPSMT"/>
          <w:b/>
          <w:bCs/>
          <w:i/>
          <w:sz w:val="22"/>
          <w:szCs w:val="22"/>
        </w:rPr>
        <w:t xml:space="preserve">ПОДАЦИ О ПОДИЗВОЂАЧУ </w:t>
      </w:r>
      <w:r w:rsidRPr="00890CCF">
        <w:rPr>
          <w:rFonts w:eastAsia="TimesNewRomanPSMT"/>
          <w:b/>
          <w:bCs/>
          <w:i/>
          <w:sz w:val="22"/>
          <w:szCs w:val="22"/>
        </w:rPr>
        <w:tab/>
      </w:r>
    </w:p>
    <w:tbl>
      <w:tblPr>
        <w:tblW w:w="0" w:type="auto"/>
        <w:tblInd w:w="-15" w:type="dxa"/>
        <w:tblLayout w:type="fixed"/>
        <w:tblLook w:val="0000"/>
      </w:tblPr>
      <w:tblGrid>
        <w:gridCol w:w="465"/>
        <w:gridCol w:w="4219"/>
        <w:gridCol w:w="4588"/>
      </w:tblGrid>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p w:rsidR="00DC761D" w:rsidRPr="00890CCF" w:rsidRDefault="00DC761D" w:rsidP="00265896">
            <w:pPr>
              <w:jc w:val="both"/>
              <w:rPr>
                <w:rFonts w:eastAsia="TimesNewRomanPSMT"/>
                <w:bCs/>
                <w:i/>
              </w:rPr>
            </w:pPr>
            <w:r w:rsidRPr="00890CCF">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Cs/>
                <w:i/>
              </w:rPr>
            </w:pPr>
            <w:r w:rsidRPr="00890CCF">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bl>
    <w:p w:rsidR="00DC761D" w:rsidRPr="00890CCF" w:rsidRDefault="00DC761D" w:rsidP="00DC761D">
      <w:pPr>
        <w:jc w:val="both"/>
        <w:rPr>
          <w:b/>
          <w:bCs/>
          <w:i/>
          <w:iCs/>
          <w:sz w:val="22"/>
          <w:szCs w:val="22"/>
          <w:u w:val="single"/>
          <w:lang w:val="ru-RU"/>
        </w:rPr>
      </w:pPr>
    </w:p>
    <w:p w:rsidR="00DC761D" w:rsidRPr="00890CCF" w:rsidRDefault="00DC761D" w:rsidP="00DC761D">
      <w:pPr>
        <w:jc w:val="both"/>
        <w:rPr>
          <w:b/>
          <w:bCs/>
          <w:i/>
          <w:iCs/>
          <w:sz w:val="22"/>
          <w:szCs w:val="22"/>
          <w:u w:val="single"/>
          <w:lang w:val="ru-RU"/>
        </w:rPr>
      </w:pPr>
    </w:p>
    <w:p w:rsidR="00DC761D" w:rsidRPr="00890CCF" w:rsidRDefault="00DC761D" w:rsidP="00DC761D">
      <w:pPr>
        <w:jc w:val="both"/>
        <w:rPr>
          <w:i/>
          <w:iCs/>
          <w:sz w:val="22"/>
          <w:szCs w:val="22"/>
          <w:lang w:val="ru-RU"/>
        </w:rPr>
      </w:pPr>
      <w:r w:rsidRPr="00890CCF">
        <w:rPr>
          <w:b/>
          <w:bCs/>
          <w:i/>
          <w:iCs/>
          <w:sz w:val="22"/>
          <w:szCs w:val="22"/>
          <w:u w:val="single"/>
          <w:lang w:val="ru-RU"/>
        </w:rPr>
        <w:t>Напомена:</w:t>
      </w:r>
    </w:p>
    <w:p w:rsidR="00DC761D" w:rsidRPr="00890CCF" w:rsidRDefault="00DC761D" w:rsidP="00DC761D">
      <w:pPr>
        <w:jc w:val="both"/>
        <w:rPr>
          <w:i/>
          <w:iCs/>
          <w:sz w:val="22"/>
          <w:szCs w:val="22"/>
          <w:lang w:val="ru-RU"/>
        </w:rPr>
      </w:pPr>
      <w:r w:rsidRPr="00890CCF">
        <w:rPr>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C761D" w:rsidRPr="00890CCF" w:rsidRDefault="00DC761D" w:rsidP="00DC761D">
      <w:pPr>
        <w:jc w:val="both"/>
        <w:rPr>
          <w:i/>
          <w:iCs/>
          <w:sz w:val="22"/>
          <w:szCs w:val="22"/>
          <w:lang w:val="ru-RU"/>
        </w:rPr>
      </w:pPr>
    </w:p>
    <w:p w:rsidR="00DC761D" w:rsidRPr="00890CCF" w:rsidRDefault="00DC761D" w:rsidP="00DC761D">
      <w:pPr>
        <w:jc w:val="both"/>
        <w:rPr>
          <w:rFonts w:eastAsia="TimesNewRomanPSMT"/>
          <w:b/>
          <w:bCs/>
          <w:sz w:val="22"/>
          <w:szCs w:val="22"/>
          <w:lang w:val="ru-RU"/>
        </w:rPr>
      </w:pPr>
    </w:p>
    <w:p w:rsidR="00DC761D" w:rsidRPr="00890CCF" w:rsidRDefault="00DC761D" w:rsidP="00DC761D">
      <w:pPr>
        <w:jc w:val="both"/>
        <w:rPr>
          <w:rFonts w:eastAsia="TimesNewRomanPSMT"/>
          <w:b/>
          <w:bCs/>
          <w:sz w:val="22"/>
          <w:szCs w:val="22"/>
          <w:lang w:val="ru-RU"/>
        </w:rPr>
      </w:pPr>
    </w:p>
    <w:p w:rsidR="00DC761D" w:rsidRPr="00890CCF" w:rsidRDefault="00DC761D" w:rsidP="00DC761D">
      <w:pPr>
        <w:jc w:val="both"/>
        <w:rPr>
          <w:rFonts w:eastAsia="TimesNewRomanPSMT"/>
          <w:b/>
          <w:bCs/>
          <w:sz w:val="22"/>
          <w:szCs w:val="22"/>
          <w:lang w:val="ru-RU"/>
        </w:rPr>
      </w:pPr>
    </w:p>
    <w:p w:rsidR="00DC761D" w:rsidRPr="00890CCF" w:rsidRDefault="00DC761D" w:rsidP="00DC761D">
      <w:pPr>
        <w:jc w:val="both"/>
        <w:rPr>
          <w:rFonts w:eastAsia="TimesNewRomanPSMT"/>
          <w:b/>
          <w:bCs/>
          <w:sz w:val="22"/>
          <w:szCs w:val="22"/>
          <w:lang w:val="ru-RU"/>
        </w:rPr>
      </w:pPr>
    </w:p>
    <w:p w:rsidR="00DC761D" w:rsidRPr="00890CCF" w:rsidRDefault="00DC761D" w:rsidP="00DC761D">
      <w:pPr>
        <w:jc w:val="both"/>
        <w:rPr>
          <w:rFonts w:eastAsia="TimesNewRomanPSMT"/>
          <w:b/>
          <w:bCs/>
          <w:sz w:val="22"/>
          <w:szCs w:val="22"/>
          <w:lang w:val="ru-RU"/>
        </w:rPr>
      </w:pPr>
    </w:p>
    <w:p w:rsidR="00DC761D" w:rsidRDefault="00DC761D" w:rsidP="00DC761D">
      <w:pPr>
        <w:jc w:val="both"/>
        <w:rPr>
          <w:rFonts w:eastAsia="TimesNewRomanPSMT"/>
          <w:b/>
          <w:bCs/>
          <w:sz w:val="22"/>
          <w:szCs w:val="22"/>
          <w:lang w:val="ru-RU"/>
        </w:rPr>
      </w:pPr>
    </w:p>
    <w:p w:rsidR="00DC761D" w:rsidRDefault="00DC761D" w:rsidP="00DC761D">
      <w:pPr>
        <w:jc w:val="both"/>
        <w:rPr>
          <w:rFonts w:eastAsia="TimesNewRomanPSMT"/>
          <w:b/>
          <w:bCs/>
          <w:sz w:val="22"/>
          <w:szCs w:val="22"/>
          <w:lang w:val="ru-RU"/>
        </w:rPr>
      </w:pPr>
    </w:p>
    <w:p w:rsidR="00DC761D" w:rsidRDefault="00DC761D" w:rsidP="00DC761D">
      <w:pPr>
        <w:jc w:val="both"/>
        <w:rPr>
          <w:rFonts w:eastAsia="TimesNewRomanPSMT"/>
          <w:b/>
          <w:bCs/>
          <w:sz w:val="22"/>
          <w:szCs w:val="22"/>
          <w:lang w:val="ru-RU"/>
        </w:rPr>
      </w:pPr>
    </w:p>
    <w:p w:rsidR="00DC761D" w:rsidRDefault="00DC761D" w:rsidP="00DC761D">
      <w:pPr>
        <w:jc w:val="both"/>
        <w:rPr>
          <w:rFonts w:eastAsia="TimesNewRomanPSMT"/>
          <w:b/>
          <w:bCs/>
          <w:sz w:val="22"/>
          <w:szCs w:val="22"/>
        </w:rPr>
      </w:pPr>
    </w:p>
    <w:p w:rsidR="00BE2418" w:rsidRDefault="00BE2418" w:rsidP="00DC761D">
      <w:pPr>
        <w:jc w:val="both"/>
        <w:rPr>
          <w:rFonts w:eastAsia="TimesNewRomanPSMT"/>
          <w:b/>
          <w:bCs/>
          <w:sz w:val="22"/>
          <w:szCs w:val="22"/>
        </w:rPr>
      </w:pPr>
    </w:p>
    <w:p w:rsidR="00BE2418" w:rsidRDefault="00BE2418" w:rsidP="00DC761D">
      <w:pPr>
        <w:jc w:val="both"/>
        <w:rPr>
          <w:rFonts w:eastAsia="TimesNewRomanPSMT"/>
          <w:b/>
          <w:bCs/>
          <w:sz w:val="22"/>
          <w:szCs w:val="22"/>
        </w:rPr>
      </w:pPr>
    </w:p>
    <w:p w:rsidR="00BE2418" w:rsidRDefault="00BE2418" w:rsidP="00DC761D">
      <w:pPr>
        <w:jc w:val="both"/>
        <w:rPr>
          <w:rFonts w:eastAsia="TimesNewRomanPSMT"/>
          <w:b/>
          <w:bCs/>
          <w:sz w:val="22"/>
          <w:szCs w:val="22"/>
        </w:rPr>
      </w:pPr>
    </w:p>
    <w:p w:rsidR="00BE2418" w:rsidRPr="00BE2418" w:rsidRDefault="00BE2418" w:rsidP="00DC761D">
      <w:pPr>
        <w:jc w:val="both"/>
        <w:rPr>
          <w:rFonts w:eastAsia="TimesNewRomanPSMT"/>
          <w:b/>
          <w:bCs/>
          <w:sz w:val="22"/>
          <w:szCs w:val="22"/>
        </w:rPr>
      </w:pPr>
    </w:p>
    <w:p w:rsidR="00DC761D" w:rsidRPr="00890CCF" w:rsidRDefault="00DC761D" w:rsidP="00DC761D">
      <w:pPr>
        <w:jc w:val="both"/>
        <w:rPr>
          <w:rFonts w:eastAsia="TimesNewRomanPSMT"/>
          <w:b/>
          <w:bCs/>
          <w:sz w:val="22"/>
          <w:szCs w:val="22"/>
          <w:lang w:val="ru-RU"/>
        </w:rPr>
      </w:pPr>
    </w:p>
    <w:p w:rsidR="00DC761D" w:rsidRPr="00890CCF" w:rsidRDefault="00DC761D" w:rsidP="00DC761D">
      <w:pPr>
        <w:jc w:val="both"/>
        <w:rPr>
          <w:rFonts w:eastAsia="TimesNewRomanPSMT"/>
          <w:b/>
          <w:bCs/>
          <w:i/>
          <w:sz w:val="22"/>
          <w:szCs w:val="22"/>
          <w:lang w:val="ru-RU"/>
        </w:rPr>
      </w:pPr>
      <w:r w:rsidRPr="00890CCF">
        <w:rPr>
          <w:rFonts w:eastAsia="TimesNewRomanPSMT"/>
          <w:b/>
          <w:bCs/>
          <w:i/>
          <w:sz w:val="22"/>
          <w:szCs w:val="22"/>
          <w:lang w:val="ru-RU"/>
        </w:rPr>
        <w:t>4</w:t>
      </w:r>
      <w:r w:rsidRPr="00890CCF">
        <w:rPr>
          <w:rFonts w:eastAsia="TimesNewRomanPSMT"/>
          <w:b/>
          <w:bCs/>
          <w:i/>
          <w:sz w:val="22"/>
          <w:szCs w:val="22"/>
          <w:lang w:val="sr-Cyrl-CS"/>
        </w:rPr>
        <w:t xml:space="preserve">) </w:t>
      </w:r>
      <w:r w:rsidRPr="00890CCF">
        <w:rPr>
          <w:rFonts w:eastAsia="TimesNewRomanPSMT"/>
          <w:b/>
          <w:bCs/>
          <w:i/>
          <w:sz w:val="22"/>
          <w:szCs w:val="22"/>
          <w:lang w:val="ru-RU"/>
        </w:rPr>
        <w:t>ПОДАЦИ О УЧЕСНИКУ  У ЗАЈЕДНИЧКОЈ ПОНУДИ</w:t>
      </w:r>
    </w:p>
    <w:p w:rsidR="00DC761D" w:rsidRPr="00890CCF" w:rsidRDefault="00DC761D" w:rsidP="00DC761D">
      <w:pPr>
        <w:jc w:val="both"/>
        <w:rPr>
          <w:sz w:val="22"/>
          <w:szCs w:val="22"/>
          <w:lang w:val="ru-RU"/>
        </w:rPr>
      </w:pPr>
      <w:r w:rsidRPr="00890CCF">
        <w:rPr>
          <w:rFonts w:eastAsia="TimesNewRomanPSMT"/>
          <w:b/>
          <w:bCs/>
          <w:i/>
          <w:sz w:val="22"/>
          <w:szCs w:val="22"/>
          <w:lang w:val="ru-RU"/>
        </w:rPr>
        <w:tab/>
      </w:r>
    </w:p>
    <w:tbl>
      <w:tblPr>
        <w:tblW w:w="0" w:type="auto"/>
        <w:tblInd w:w="-15" w:type="dxa"/>
        <w:tblLayout w:type="fixed"/>
        <w:tblLook w:val="0000"/>
      </w:tblPr>
      <w:tblGrid>
        <w:gridCol w:w="465"/>
        <w:gridCol w:w="4219"/>
        <w:gridCol w:w="4588"/>
      </w:tblGrid>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lang w:val="ru-RU"/>
              </w:rPr>
            </w:pPr>
          </w:p>
          <w:p w:rsidR="00DC761D" w:rsidRPr="00890CCF" w:rsidRDefault="00DC761D" w:rsidP="00265896">
            <w:pPr>
              <w:jc w:val="both"/>
              <w:rPr>
                <w:rFonts w:eastAsia="TimesNewRomanPSMT"/>
                <w:bCs/>
                <w:i/>
                <w:lang w:val="ru-RU"/>
              </w:rPr>
            </w:pPr>
            <w:r w:rsidRPr="00890CCF">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lang w:val="ru-RU"/>
              </w:rPr>
            </w:pPr>
            <w:r w:rsidRPr="00890CCF">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lang w:val="ru-RU"/>
              </w:rPr>
            </w:pPr>
            <w:r w:rsidRPr="00890CCF">
              <w:rPr>
                <w:rFonts w:eastAsia="TimesNewRomanPSMT"/>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bl>
    <w:p w:rsidR="00DC761D" w:rsidRPr="00890CCF" w:rsidRDefault="00DC761D" w:rsidP="00DC761D">
      <w:pPr>
        <w:jc w:val="both"/>
        <w:rPr>
          <w:b/>
          <w:bCs/>
          <w:i/>
          <w:iCs/>
          <w:sz w:val="22"/>
          <w:szCs w:val="22"/>
          <w:u w:val="single"/>
        </w:rPr>
      </w:pPr>
    </w:p>
    <w:p w:rsidR="00DC761D" w:rsidRPr="00890CCF" w:rsidRDefault="00DC761D" w:rsidP="00DC761D">
      <w:pPr>
        <w:jc w:val="both"/>
        <w:rPr>
          <w:i/>
          <w:iCs/>
          <w:sz w:val="22"/>
          <w:szCs w:val="22"/>
          <w:lang w:val="ru-RU"/>
        </w:rPr>
      </w:pPr>
      <w:r w:rsidRPr="00890CCF">
        <w:rPr>
          <w:b/>
          <w:bCs/>
          <w:i/>
          <w:iCs/>
          <w:sz w:val="22"/>
          <w:szCs w:val="22"/>
          <w:u w:val="single"/>
        </w:rPr>
        <w:t>Напомена:</w:t>
      </w:r>
    </w:p>
    <w:p w:rsidR="00DC761D" w:rsidRPr="00890CCF" w:rsidRDefault="00DC761D" w:rsidP="00DC761D">
      <w:pPr>
        <w:jc w:val="both"/>
        <w:rPr>
          <w:i/>
          <w:iCs/>
          <w:sz w:val="22"/>
          <w:szCs w:val="22"/>
          <w:lang w:val="ru-RU"/>
        </w:rPr>
      </w:pPr>
      <w:r w:rsidRPr="00890CCF">
        <w:rPr>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Default="00DC761D" w:rsidP="00DC761D">
      <w:pPr>
        <w:jc w:val="both"/>
        <w:rPr>
          <w:b/>
          <w:bCs/>
          <w:i/>
          <w:iCs/>
          <w:sz w:val="22"/>
          <w:szCs w:val="22"/>
        </w:rPr>
      </w:pPr>
    </w:p>
    <w:p w:rsidR="00BE2418" w:rsidRDefault="00BE2418" w:rsidP="00DC761D">
      <w:pPr>
        <w:jc w:val="both"/>
        <w:rPr>
          <w:b/>
          <w:bCs/>
          <w:i/>
          <w:iCs/>
          <w:sz w:val="22"/>
          <w:szCs w:val="22"/>
        </w:rPr>
      </w:pPr>
    </w:p>
    <w:p w:rsidR="00BE2418" w:rsidRPr="00BE2418" w:rsidRDefault="00BE2418" w:rsidP="00DC761D">
      <w:pPr>
        <w:jc w:val="both"/>
        <w:rPr>
          <w:b/>
          <w:bCs/>
          <w:i/>
          <w:iCs/>
          <w:sz w:val="22"/>
          <w:szCs w:val="22"/>
        </w:rPr>
      </w:pPr>
    </w:p>
    <w:p w:rsidR="00DC761D" w:rsidRPr="00A2428E" w:rsidRDefault="00DC761D" w:rsidP="00DC761D">
      <w:pPr>
        <w:jc w:val="both"/>
        <w:rPr>
          <w:i/>
          <w:iCs/>
          <w:sz w:val="22"/>
          <w:szCs w:val="22"/>
          <w:lang w:val="ru-RU"/>
        </w:rPr>
      </w:pPr>
      <w:r w:rsidRPr="00890CCF">
        <w:rPr>
          <w:rFonts w:eastAsia="TimesNewRomanPSMT"/>
          <w:b/>
          <w:bCs/>
          <w:sz w:val="22"/>
          <w:szCs w:val="22"/>
          <w:lang w:val="sr-Cyrl-CS"/>
        </w:rPr>
        <w:t xml:space="preserve">5) </w:t>
      </w:r>
      <w:r w:rsidRPr="00A2428E">
        <w:rPr>
          <w:rFonts w:eastAsia="TimesNewRomanPSMT"/>
          <w:b/>
          <w:bCs/>
          <w:sz w:val="22"/>
          <w:szCs w:val="22"/>
          <w:lang w:val="ru-RU"/>
        </w:rPr>
        <w:t>ОПИС ПРЕДМЕТА НАБАВКЕ................................................................................</w:t>
      </w:r>
    </w:p>
    <w:p w:rsidR="00DC761D" w:rsidRPr="00351C8E" w:rsidRDefault="00DC761D" w:rsidP="00DC761D">
      <w:pPr>
        <w:jc w:val="both"/>
        <w:rPr>
          <w:sz w:val="22"/>
          <w:szCs w:val="22"/>
        </w:rPr>
      </w:pPr>
      <w:r w:rsidRPr="00A2428E">
        <w:rPr>
          <w:rFonts w:eastAsia="TimesNewRomanPSMT"/>
          <w:b/>
          <w:bCs/>
          <w:sz w:val="22"/>
          <w:szCs w:val="22"/>
          <w:lang w:val="ru-RU"/>
        </w:rPr>
        <w:tab/>
        <w:t>„</w:t>
      </w:r>
      <w:r w:rsidRPr="00A2428E">
        <w:rPr>
          <w:rFonts w:eastAsia="TimesNewRomanPS-BoldMT"/>
          <w:b/>
          <w:bCs/>
          <w:color w:val="auto"/>
          <w:sz w:val="22"/>
          <w:szCs w:val="22"/>
          <w:lang w:val="ru-RU"/>
        </w:rPr>
        <w:t xml:space="preserve"> канцеларијски материјал, бр. </w:t>
      </w:r>
      <w:r w:rsidR="00351C8E">
        <w:rPr>
          <w:sz w:val="22"/>
          <w:szCs w:val="22"/>
          <w:lang w:val="ru-RU"/>
        </w:rPr>
        <w:t>20-40401-</w:t>
      </w:r>
      <w:r w:rsidR="00D60F6D">
        <w:rPr>
          <w:sz w:val="22"/>
          <w:szCs w:val="22"/>
          <w:lang w:val="ru-RU"/>
        </w:rPr>
        <w:t>1191</w:t>
      </w:r>
      <w:r w:rsidR="009C5366" w:rsidRPr="009C5366">
        <w:rPr>
          <w:sz w:val="22"/>
          <w:szCs w:val="22"/>
          <w:lang w:val="ru-RU"/>
        </w:rPr>
        <w:t>/201</w:t>
      </w:r>
      <w:r w:rsidR="00351C8E">
        <w:rPr>
          <w:sz w:val="22"/>
          <w:szCs w:val="22"/>
        </w:rPr>
        <w:t>7</w:t>
      </w:r>
    </w:p>
    <w:p w:rsidR="00DC761D" w:rsidRPr="00890CCF" w:rsidRDefault="00DC761D" w:rsidP="00DC761D">
      <w:pPr>
        <w:jc w:val="both"/>
        <w:rPr>
          <w:i/>
          <w:iCs/>
          <w:sz w:val="22"/>
          <w:szCs w:val="22"/>
        </w:rPr>
      </w:pPr>
    </w:p>
    <w:p w:rsidR="00DC761D" w:rsidRPr="00890CCF" w:rsidRDefault="00DC761D" w:rsidP="00DC761D">
      <w:pPr>
        <w:jc w:val="both"/>
        <w:rPr>
          <w:rFonts w:eastAsia="TimesNewRomanPSMT"/>
          <w:b/>
          <w:bCs/>
          <w:sz w:val="22"/>
          <w:szCs w:val="22"/>
        </w:rPr>
      </w:pPr>
    </w:p>
    <w:tbl>
      <w:tblPr>
        <w:tblW w:w="0" w:type="auto"/>
        <w:tblInd w:w="308" w:type="dxa"/>
        <w:tblLayout w:type="fixed"/>
        <w:tblLook w:val="0000"/>
      </w:tblPr>
      <w:tblGrid>
        <w:gridCol w:w="5250"/>
        <w:gridCol w:w="3365"/>
      </w:tblGrid>
      <w:tr w:rsidR="00DC761D" w:rsidRPr="00890CCF"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jc w:val="both"/>
              <w:rPr>
                <w:rFonts w:eastAsia="TimesNewRomanPSMT"/>
                <w:bCs/>
                <w:color w:val="FF0000"/>
                <w:lang w:val="ru-RU"/>
              </w:rPr>
            </w:pPr>
            <w:r w:rsidRPr="00890CCF">
              <w:rPr>
                <w:rFonts w:eastAsia="TimesNewRomanPSMT"/>
                <w:bCs/>
                <w:sz w:val="22"/>
                <w:szCs w:val="22"/>
                <w:lang w:val="ru-RU"/>
              </w:rPr>
              <w:t xml:space="preserve">Укупна цена без ПДВ-а </w:t>
            </w:r>
          </w:p>
          <w:p w:rsidR="00DC761D" w:rsidRPr="00890CCF" w:rsidRDefault="00DC761D" w:rsidP="00265896">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color w:val="FF0000"/>
                <w:lang w:val="ru-RU"/>
              </w:rPr>
            </w:pPr>
          </w:p>
          <w:p w:rsidR="00DC761D" w:rsidRPr="00890CCF" w:rsidRDefault="00DC761D" w:rsidP="00265896">
            <w:pPr>
              <w:jc w:val="both"/>
              <w:rPr>
                <w:rFonts w:eastAsia="TimesNewRomanPSMT"/>
                <w:bCs/>
                <w:color w:val="FF0000"/>
                <w:lang w:val="ru-RU"/>
              </w:rPr>
            </w:pPr>
          </w:p>
        </w:tc>
      </w:tr>
      <w:tr w:rsidR="00DC761D" w:rsidRPr="00890CCF"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snapToGrid w:val="0"/>
              <w:jc w:val="both"/>
              <w:rPr>
                <w:rFonts w:eastAsia="TimesNewRomanPSMT"/>
                <w:bCs/>
                <w:lang w:val="ru-RU"/>
              </w:rPr>
            </w:pPr>
            <w:r w:rsidRPr="00890CCF">
              <w:rPr>
                <w:rFonts w:eastAsia="TimesNewRomanPSMT"/>
                <w:bCs/>
                <w:sz w:val="22"/>
                <w:szCs w:val="22"/>
                <w:lang w:val="ru-RU"/>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color w:val="FF0000"/>
                <w:lang w:val="ru-RU"/>
              </w:rPr>
            </w:pPr>
          </w:p>
        </w:tc>
      </w:tr>
      <w:tr w:rsidR="00DC761D" w:rsidRPr="00890CCF"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jc w:val="both"/>
              <w:rPr>
                <w:rFonts w:eastAsia="TimesNewRomanPSMT"/>
                <w:bCs/>
                <w:lang w:val="ru-RU"/>
              </w:rPr>
            </w:pPr>
            <w:r w:rsidRPr="00890CCF">
              <w:rPr>
                <w:rFonts w:eastAsia="TimesNewRomanPSMT"/>
                <w:bCs/>
                <w:sz w:val="22"/>
                <w:szCs w:val="22"/>
                <w:lang w:val="ru-RU"/>
              </w:rPr>
              <w:t>Укупна цена са ПДВ-ом</w:t>
            </w:r>
          </w:p>
          <w:p w:rsidR="00DC761D" w:rsidRPr="00890CCF" w:rsidRDefault="00DC761D" w:rsidP="0026589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color w:val="FF0000"/>
                <w:lang w:val="ru-RU"/>
              </w:rPr>
            </w:pPr>
          </w:p>
        </w:tc>
      </w:tr>
      <w:tr w:rsidR="00DC761D" w:rsidRPr="00A2428E"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jc w:val="both"/>
              <w:rPr>
                <w:rFonts w:eastAsia="TimesNewRomanPSMT"/>
                <w:bCs/>
                <w:lang w:val="ru-RU"/>
              </w:rPr>
            </w:pPr>
            <w:r w:rsidRPr="00890CCF">
              <w:rPr>
                <w:rFonts w:eastAsia="TimesNewRomanPSMT"/>
                <w:bCs/>
                <w:sz w:val="22"/>
                <w:szCs w:val="22"/>
                <w:lang w:val="ru-RU"/>
              </w:rPr>
              <w:t>Рок  плаћања(не дужи од 45  дана испоруке добара)</w:t>
            </w:r>
          </w:p>
          <w:p w:rsidR="00DC761D" w:rsidRPr="00890CCF" w:rsidRDefault="00DC761D" w:rsidP="0026589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lang w:val="ru-RU"/>
              </w:rPr>
            </w:pPr>
          </w:p>
        </w:tc>
      </w:tr>
      <w:tr w:rsidR="00DC761D" w:rsidRPr="00A2428E"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jc w:val="both"/>
              <w:rPr>
                <w:rFonts w:eastAsia="TimesNewRomanPSMT"/>
                <w:bCs/>
                <w:lang w:val="ru-RU"/>
              </w:rPr>
            </w:pPr>
            <w:r w:rsidRPr="00890CCF">
              <w:rPr>
                <w:rFonts w:eastAsia="TimesNewRomanPSMT"/>
                <w:bCs/>
                <w:sz w:val="22"/>
                <w:szCs w:val="22"/>
                <w:lang w:val="ru-RU"/>
              </w:rPr>
              <w:t>Рок важења понуде</w:t>
            </w:r>
            <w:r w:rsidRPr="00890CCF">
              <w:rPr>
                <w:sz w:val="22"/>
                <w:szCs w:val="22"/>
                <w:lang w:val="sr-Cyrl-CS"/>
              </w:rPr>
              <w:t>(</w:t>
            </w:r>
            <w:r w:rsidRPr="00890CCF">
              <w:rPr>
                <w:sz w:val="22"/>
                <w:szCs w:val="22"/>
                <w:lang w:val="ru-RU"/>
              </w:rPr>
              <w:t xml:space="preserve">најмање </w:t>
            </w:r>
            <w:r w:rsidRPr="00890CCF">
              <w:rPr>
                <w:sz w:val="22"/>
                <w:szCs w:val="22"/>
                <w:lang w:val="sr-Cyrl-CS"/>
              </w:rPr>
              <w:t>3</w:t>
            </w:r>
            <w:r w:rsidRPr="00890CCF">
              <w:rPr>
                <w:sz w:val="22"/>
                <w:szCs w:val="22"/>
                <w:lang w:val="ru-RU"/>
              </w:rPr>
              <w:t>0 (тридесет) дана од дана отварања понуда</w:t>
            </w:r>
            <w:r w:rsidRPr="00890CCF">
              <w:rPr>
                <w:sz w:val="22"/>
                <w:szCs w:val="22"/>
                <w:lang w:val="sr-Cyrl-CS"/>
              </w:rPr>
              <w:t>)</w:t>
            </w:r>
          </w:p>
          <w:p w:rsidR="00DC761D" w:rsidRPr="00890CCF" w:rsidRDefault="00DC761D" w:rsidP="0026589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lang w:val="ru-RU"/>
              </w:rPr>
            </w:pPr>
          </w:p>
        </w:tc>
      </w:tr>
      <w:tr w:rsidR="00DC761D" w:rsidRPr="00A2428E"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color w:val="FF0000"/>
                <w:lang w:val="ru-RU"/>
              </w:rPr>
            </w:pPr>
          </w:p>
          <w:p w:rsidR="00DC761D" w:rsidRPr="00890CCF" w:rsidRDefault="00DC761D" w:rsidP="00265896">
            <w:pPr>
              <w:jc w:val="both"/>
              <w:rPr>
                <w:rFonts w:eastAsia="TimesNewRomanPSMT"/>
                <w:bCs/>
                <w:color w:val="auto"/>
                <w:lang w:val="ru-RU"/>
              </w:rPr>
            </w:pPr>
            <w:r w:rsidRPr="005D6C81">
              <w:rPr>
                <w:rFonts w:eastAsia="TimesNewRomanPSMT"/>
                <w:bCs/>
                <w:color w:val="auto"/>
                <w:sz w:val="22"/>
                <w:szCs w:val="22"/>
                <w:lang w:val="ru-RU"/>
              </w:rPr>
              <w:t xml:space="preserve">Рок испоруке (не дужи </w:t>
            </w:r>
            <w:r w:rsidRPr="005D6C81">
              <w:rPr>
                <w:iCs/>
                <w:sz w:val="22"/>
                <w:szCs w:val="22"/>
                <w:lang w:val="sr-Cyrl-CS"/>
              </w:rPr>
              <w:t>од 5 дана од дана упућивања писменог захтева Наручиоца</w:t>
            </w:r>
            <w:r w:rsidRPr="005D6C81">
              <w:rPr>
                <w:rFonts w:eastAsia="TimesNewRomanPSMT"/>
                <w:bCs/>
                <w:color w:val="auto"/>
                <w:sz w:val="22"/>
                <w:szCs w:val="22"/>
                <w:lang w:val="ru-RU"/>
              </w:rPr>
              <w:t>)</w:t>
            </w:r>
          </w:p>
          <w:p w:rsidR="00DC761D" w:rsidRPr="00890CCF" w:rsidRDefault="00DC761D" w:rsidP="00265896">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lang w:val="ru-RU"/>
              </w:rPr>
            </w:pPr>
          </w:p>
        </w:tc>
      </w:tr>
    </w:tbl>
    <w:p w:rsidR="00DC761D" w:rsidRPr="00890CCF" w:rsidRDefault="00DC761D" w:rsidP="00DC761D">
      <w:pPr>
        <w:ind w:left="720" w:firstLine="720"/>
        <w:jc w:val="both"/>
        <w:rPr>
          <w:sz w:val="22"/>
          <w:szCs w:val="22"/>
          <w:lang w:val="ru-RU"/>
        </w:rPr>
      </w:pPr>
    </w:p>
    <w:p w:rsidR="00DC761D" w:rsidRPr="00890CCF" w:rsidRDefault="00DC761D" w:rsidP="00DC761D">
      <w:pPr>
        <w:ind w:left="720" w:firstLine="720"/>
        <w:jc w:val="both"/>
        <w:rPr>
          <w:rFonts w:eastAsia="TimesNewRomanPSMT"/>
          <w:bCs/>
          <w:sz w:val="22"/>
          <w:szCs w:val="22"/>
          <w:lang w:val="ru-RU"/>
        </w:rPr>
      </w:pPr>
    </w:p>
    <w:p w:rsidR="00DC761D" w:rsidRPr="00890CCF" w:rsidRDefault="00DC761D" w:rsidP="00DC761D">
      <w:pPr>
        <w:jc w:val="both"/>
        <w:rPr>
          <w:rFonts w:eastAsia="TimesNewRomanPSMT"/>
          <w:bCs/>
          <w:sz w:val="22"/>
          <w:szCs w:val="22"/>
          <w:lang w:val="ru-RU"/>
        </w:rPr>
      </w:pPr>
    </w:p>
    <w:p w:rsidR="00DC761D" w:rsidRPr="00890CCF" w:rsidRDefault="00DC761D" w:rsidP="00DC761D">
      <w:pPr>
        <w:widowControl w:val="0"/>
        <w:autoSpaceDE w:val="0"/>
        <w:autoSpaceDN w:val="0"/>
        <w:adjustRightInd w:val="0"/>
        <w:spacing w:line="230" w:lineRule="exact"/>
        <w:jc w:val="both"/>
        <w:rPr>
          <w:sz w:val="22"/>
          <w:szCs w:val="22"/>
          <w:highlight w:val="yellow"/>
          <w:lang w:val="sr-Cyrl-CS"/>
        </w:rPr>
      </w:pPr>
    </w:p>
    <w:p w:rsidR="00DC761D" w:rsidRPr="00890CCF" w:rsidRDefault="00DC761D" w:rsidP="00DC761D">
      <w:pPr>
        <w:jc w:val="both"/>
        <w:rPr>
          <w:rFonts w:eastAsia="TimesNewRomanPSMT"/>
          <w:bCs/>
          <w:sz w:val="22"/>
          <w:szCs w:val="22"/>
          <w:lang w:val="ru-RU"/>
        </w:rPr>
      </w:pPr>
    </w:p>
    <w:p w:rsidR="00DC761D" w:rsidRPr="00890CCF" w:rsidRDefault="00DC761D" w:rsidP="00DC761D">
      <w:pPr>
        <w:rPr>
          <w:sz w:val="22"/>
          <w:szCs w:val="22"/>
          <w:lang w:val="ru-RU"/>
        </w:rPr>
      </w:pPr>
      <w:r w:rsidRPr="00890CCF">
        <w:rPr>
          <w:sz w:val="22"/>
          <w:szCs w:val="22"/>
          <w:lang w:val="ru-RU"/>
        </w:rPr>
        <w:t>Место:_____________                                                            Понуђач:</w:t>
      </w:r>
    </w:p>
    <w:p w:rsidR="00DC761D" w:rsidRPr="00890CCF" w:rsidRDefault="00DC761D" w:rsidP="00DC761D">
      <w:pPr>
        <w:rPr>
          <w:sz w:val="22"/>
          <w:szCs w:val="22"/>
          <w:lang w:val="ru-RU"/>
        </w:rPr>
      </w:pPr>
    </w:p>
    <w:p w:rsidR="00DC761D" w:rsidRPr="00890CCF" w:rsidRDefault="00DC761D" w:rsidP="00DC761D">
      <w:pPr>
        <w:rPr>
          <w:b/>
          <w:bCs/>
          <w:i/>
          <w:color w:val="auto"/>
          <w:sz w:val="22"/>
          <w:szCs w:val="22"/>
        </w:rPr>
      </w:pPr>
      <w:r w:rsidRPr="00890CCF">
        <w:rPr>
          <w:sz w:val="22"/>
          <w:szCs w:val="22"/>
          <w:lang w:val="ru-RU"/>
        </w:rPr>
        <w:t xml:space="preserve">Датум:_____________                         М.П.                     </w:t>
      </w:r>
      <w:r w:rsidRPr="00890CCF">
        <w:rPr>
          <w:sz w:val="22"/>
          <w:szCs w:val="22"/>
        </w:rPr>
        <w:t xml:space="preserve">_____________________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jc w:val="both"/>
        <w:rPr>
          <w:rFonts w:eastAsia="TimesNewRomanPS-BoldMT"/>
          <w:b/>
          <w:bCs/>
          <w:i/>
          <w:iCs/>
          <w:color w:val="002060"/>
          <w:sz w:val="22"/>
          <w:szCs w:val="22"/>
        </w:rPr>
      </w:pPr>
    </w:p>
    <w:p w:rsidR="00DC761D" w:rsidRPr="00A2428E" w:rsidRDefault="00DC761D" w:rsidP="00DC761D">
      <w:pPr>
        <w:jc w:val="both"/>
        <w:rPr>
          <w:i/>
          <w:iCs/>
          <w:sz w:val="22"/>
          <w:szCs w:val="22"/>
          <w:lang w:val="ru-RU"/>
        </w:rPr>
      </w:pPr>
      <w:r w:rsidRPr="00A2428E">
        <w:rPr>
          <w:b/>
          <w:bCs/>
          <w:i/>
          <w:iCs/>
          <w:sz w:val="22"/>
          <w:szCs w:val="22"/>
          <w:u w:val="single"/>
          <w:lang w:val="ru-RU"/>
        </w:rPr>
        <w:t>Напомене:</w:t>
      </w:r>
    </w:p>
    <w:p w:rsidR="00DC761D" w:rsidRPr="00890CCF" w:rsidRDefault="00DC761D" w:rsidP="00DC761D">
      <w:pPr>
        <w:jc w:val="both"/>
        <w:rPr>
          <w:b/>
          <w:i/>
          <w:iCs/>
          <w:color w:val="FF0000"/>
          <w:sz w:val="22"/>
          <w:szCs w:val="22"/>
          <w:lang w:val="ru-RU"/>
        </w:rPr>
      </w:pPr>
      <w:r w:rsidRPr="00890CCF">
        <w:rPr>
          <w:i/>
          <w:iCs/>
          <w:sz w:val="22"/>
          <w:szCs w:val="22"/>
          <w:lang w:val="ru-RU"/>
        </w:rPr>
        <w:t xml:space="preserve">Образац понуде понуђач мора да попуни, овери печатом и потпише, чиме </w:t>
      </w:r>
      <w:r w:rsidRPr="00890CCF">
        <w:rPr>
          <w:i/>
          <w:iCs/>
          <w:sz w:val="22"/>
          <w:szCs w:val="22"/>
          <w:lang w:val="sr-Cyrl-CS"/>
        </w:rPr>
        <w:t>п</w:t>
      </w:r>
      <w:r w:rsidRPr="00890CCF">
        <w:rPr>
          <w:i/>
          <w:iCs/>
          <w:sz w:val="22"/>
          <w:szCs w:val="22"/>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Default="00DC761D" w:rsidP="00DC761D">
      <w:pPr>
        <w:jc w:val="both"/>
        <w:rPr>
          <w:b/>
          <w:bCs/>
          <w:i/>
          <w:sz w:val="22"/>
          <w:szCs w:val="22"/>
        </w:rPr>
      </w:pPr>
    </w:p>
    <w:p w:rsidR="00BE2418" w:rsidRDefault="00BE2418" w:rsidP="00DC761D">
      <w:pPr>
        <w:jc w:val="both"/>
        <w:rPr>
          <w:b/>
          <w:bCs/>
          <w:i/>
          <w:sz w:val="22"/>
          <w:szCs w:val="22"/>
        </w:rPr>
      </w:pPr>
    </w:p>
    <w:p w:rsidR="00BE2418" w:rsidRPr="00BE2418" w:rsidRDefault="00BE2418" w:rsidP="00DC761D">
      <w:pPr>
        <w:jc w:val="both"/>
        <w:rPr>
          <w:b/>
          <w:bCs/>
          <w:i/>
          <w:sz w:val="22"/>
          <w:szCs w:val="22"/>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A2428E" w:rsidRDefault="00DC761D" w:rsidP="00DC761D">
      <w:pPr>
        <w:pStyle w:val="ListParagraph"/>
        <w:shd w:val="clear" w:color="auto" w:fill="C6D9F1"/>
        <w:ind w:left="360"/>
        <w:jc w:val="center"/>
        <w:rPr>
          <w:bCs/>
          <w:iCs/>
          <w:sz w:val="22"/>
          <w:szCs w:val="22"/>
          <w:lang w:val="ru-RU"/>
        </w:rPr>
      </w:pPr>
      <w:r w:rsidRPr="00890CCF">
        <w:rPr>
          <w:b/>
          <w:bCs/>
          <w:i/>
          <w:iCs/>
          <w:sz w:val="22"/>
          <w:szCs w:val="22"/>
        </w:rPr>
        <w:t>VII</w:t>
      </w:r>
      <w:r w:rsidRPr="00890CCF">
        <w:rPr>
          <w:b/>
          <w:bCs/>
          <w:i/>
          <w:iCs/>
          <w:sz w:val="22"/>
          <w:szCs w:val="22"/>
          <w:lang w:val="ru-RU"/>
        </w:rPr>
        <w:t xml:space="preserve">ОБРАЗАЦ ИЗЈАВЕ О ИСПУЊАВАЊУ УСЛОВА ИЗ ЧЛ. 75.  </w:t>
      </w:r>
      <w:r w:rsidRPr="00A2428E">
        <w:rPr>
          <w:b/>
          <w:bCs/>
          <w:i/>
          <w:iCs/>
          <w:sz w:val="22"/>
          <w:szCs w:val="22"/>
          <w:lang w:val="ru-RU"/>
        </w:rPr>
        <w:t>ЗАКОНА</w:t>
      </w:r>
    </w:p>
    <w:p w:rsidR="00DC761D" w:rsidRPr="00A2428E" w:rsidRDefault="00DC761D" w:rsidP="00DC761D">
      <w:pPr>
        <w:pStyle w:val="ListParagraph"/>
        <w:shd w:val="clear" w:color="auto" w:fill="C6D9F1"/>
        <w:ind w:left="360"/>
        <w:jc w:val="center"/>
        <w:rPr>
          <w:bCs/>
          <w:iCs/>
          <w:sz w:val="22"/>
          <w:szCs w:val="22"/>
          <w:lang w:val="ru-RU"/>
        </w:rPr>
      </w:pPr>
    </w:p>
    <w:p w:rsidR="00DC761D" w:rsidRPr="00A2428E" w:rsidRDefault="00DC761D" w:rsidP="00DC761D">
      <w:pPr>
        <w:jc w:val="center"/>
        <w:rPr>
          <w:b/>
          <w:bCs/>
          <w:sz w:val="22"/>
          <w:szCs w:val="22"/>
          <w:lang w:val="ru-RU"/>
        </w:rPr>
      </w:pPr>
    </w:p>
    <w:p w:rsidR="00DC761D" w:rsidRPr="00A2428E" w:rsidRDefault="00DC761D" w:rsidP="00DC761D">
      <w:pPr>
        <w:rPr>
          <w:b/>
          <w:sz w:val="22"/>
          <w:szCs w:val="22"/>
          <w:lang w:val="ru-RU"/>
        </w:rPr>
      </w:pPr>
      <w:r w:rsidRPr="00A2428E">
        <w:rPr>
          <w:b/>
          <w:sz w:val="22"/>
          <w:szCs w:val="22"/>
          <w:lang w:val="ru-RU"/>
        </w:rPr>
        <w:t xml:space="preserve">Образац бр. </w:t>
      </w:r>
      <w:r w:rsidRPr="00890CCF">
        <w:rPr>
          <w:b/>
          <w:sz w:val="22"/>
          <w:szCs w:val="22"/>
        </w:rPr>
        <w:t>VII</w:t>
      </w:r>
      <w:r w:rsidRPr="00A2428E">
        <w:rPr>
          <w:b/>
          <w:sz w:val="22"/>
          <w:szCs w:val="22"/>
          <w:lang w:val="ru-RU"/>
        </w:rPr>
        <w:t>-1</w:t>
      </w:r>
    </w:p>
    <w:p w:rsidR="00DC761D" w:rsidRPr="00890CCF" w:rsidRDefault="00DC761D" w:rsidP="00DC761D">
      <w:pPr>
        <w:jc w:val="right"/>
        <w:rPr>
          <w:sz w:val="22"/>
          <w:szCs w:val="22"/>
          <w:lang w:val="sr-Cyrl-CS"/>
        </w:rPr>
      </w:pPr>
    </w:p>
    <w:p w:rsidR="00DC761D" w:rsidRPr="00890CCF" w:rsidRDefault="00DC761D" w:rsidP="00DC761D">
      <w:pPr>
        <w:rPr>
          <w:b/>
          <w:bCs/>
          <w:sz w:val="22"/>
          <w:szCs w:val="22"/>
          <w:lang w:val="sr-Cyrl-CS"/>
        </w:rPr>
      </w:pPr>
    </w:p>
    <w:p w:rsidR="00DC761D" w:rsidRPr="00A2428E" w:rsidRDefault="00DC761D" w:rsidP="00DC761D">
      <w:pPr>
        <w:jc w:val="center"/>
        <w:rPr>
          <w:b/>
          <w:bCs/>
          <w:sz w:val="22"/>
          <w:szCs w:val="22"/>
          <w:lang w:val="ru-RU"/>
        </w:rPr>
      </w:pPr>
      <w:r w:rsidRPr="00A2428E">
        <w:rPr>
          <w:b/>
          <w:bCs/>
          <w:sz w:val="22"/>
          <w:szCs w:val="22"/>
          <w:lang w:val="ru-RU"/>
        </w:rPr>
        <w:t>ИЗЈАВА ПОНУЂАЧА</w:t>
      </w:r>
    </w:p>
    <w:p w:rsidR="00DC761D" w:rsidRPr="00890CCF" w:rsidRDefault="00DC761D" w:rsidP="00DC761D">
      <w:pPr>
        <w:jc w:val="center"/>
        <w:rPr>
          <w:bCs/>
          <w:sz w:val="22"/>
          <w:szCs w:val="22"/>
          <w:lang w:val="sr-Cyrl-CS"/>
        </w:rPr>
      </w:pPr>
      <w:r w:rsidRPr="00890CCF">
        <w:rPr>
          <w:bCs/>
          <w:sz w:val="22"/>
          <w:szCs w:val="22"/>
          <w:lang w:val="ru-RU"/>
        </w:rPr>
        <w:t xml:space="preserve">О ИСПУЊАВАЊУ УСЛОВА ИЗ ЧЛ. 75. ЗАКОНА </w:t>
      </w:r>
    </w:p>
    <w:p w:rsidR="00DC761D" w:rsidRPr="00890CCF" w:rsidRDefault="00DC761D" w:rsidP="00DC761D">
      <w:pPr>
        <w:jc w:val="center"/>
        <w:rPr>
          <w:bCs/>
          <w:sz w:val="22"/>
          <w:szCs w:val="22"/>
          <w:lang w:val="ru-RU"/>
        </w:rPr>
      </w:pPr>
      <w:r w:rsidRPr="00890CCF">
        <w:rPr>
          <w:bCs/>
          <w:sz w:val="22"/>
          <w:szCs w:val="22"/>
          <w:lang w:val="ru-RU"/>
        </w:rPr>
        <w:t>У ПОСТУПКУ ЈАВНЕНАБАВКЕ МАЛЕ ВРЕДНОСТИ</w:t>
      </w:r>
    </w:p>
    <w:p w:rsidR="00DC761D" w:rsidRPr="00890CCF" w:rsidRDefault="00DC761D" w:rsidP="00DC761D">
      <w:pPr>
        <w:jc w:val="center"/>
        <w:rPr>
          <w:b/>
          <w:bCs/>
          <w:sz w:val="22"/>
          <w:szCs w:val="22"/>
          <w:lang w:val="ru-RU"/>
        </w:rPr>
      </w:pPr>
    </w:p>
    <w:p w:rsidR="00DC761D" w:rsidRPr="00890CCF" w:rsidRDefault="00DC761D" w:rsidP="00DC761D">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понуђача, </w:t>
      </w:r>
      <w:r w:rsidRPr="00890CCF">
        <w:rPr>
          <w:sz w:val="22"/>
          <w:szCs w:val="22"/>
          <w:lang w:val="ru-RU"/>
        </w:rPr>
        <w:t>дајем следећу</w:t>
      </w:r>
    </w:p>
    <w:p w:rsidR="00DC761D" w:rsidRPr="00890CCF" w:rsidRDefault="00DC761D" w:rsidP="00DC761D">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DC761D" w:rsidRPr="00890CCF" w:rsidRDefault="00DC761D" w:rsidP="00DC761D">
      <w:pPr>
        <w:jc w:val="center"/>
        <w:rPr>
          <w:b/>
          <w:sz w:val="22"/>
          <w:szCs w:val="22"/>
          <w:lang w:val="ru-RU"/>
        </w:rPr>
      </w:pPr>
      <w:r w:rsidRPr="00890CCF">
        <w:rPr>
          <w:b/>
          <w:sz w:val="22"/>
          <w:szCs w:val="22"/>
          <w:lang w:val="ru-RU"/>
        </w:rPr>
        <w:t>И З Ј А В У</w:t>
      </w:r>
    </w:p>
    <w:p w:rsidR="00DC761D" w:rsidRPr="00890CCF" w:rsidRDefault="00DC761D" w:rsidP="00DC761D">
      <w:pPr>
        <w:jc w:val="center"/>
        <w:rPr>
          <w:sz w:val="22"/>
          <w:szCs w:val="22"/>
          <w:lang w:val="ru-RU"/>
        </w:rPr>
      </w:pPr>
    </w:p>
    <w:p w:rsidR="00DC761D" w:rsidRPr="00890CCF" w:rsidRDefault="00DC761D" w:rsidP="00DC761D">
      <w:pPr>
        <w:jc w:val="both"/>
        <w:rPr>
          <w:sz w:val="22"/>
          <w:szCs w:val="22"/>
          <w:lang w:val="ru-RU"/>
        </w:rPr>
      </w:pPr>
      <w:r w:rsidRPr="00890CCF">
        <w:rPr>
          <w:sz w:val="22"/>
          <w:szCs w:val="22"/>
          <w:lang w:val="sr-Cyrl-CS"/>
        </w:rPr>
        <w:t>П</w:t>
      </w:r>
      <w:r w:rsidRPr="00890CCF">
        <w:rPr>
          <w:sz w:val="22"/>
          <w:szCs w:val="22"/>
          <w:lang w:val="ru-RU"/>
        </w:rPr>
        <w:t xml:space="preserve">онуђач </w:t>
      </w:r>
      <w:r w:rsidRPr="00890CCF">
        <w:rPr>
          <w:i/>
          <w:sz w:val="22"/>
          <w:szCs w:val="22"/>
          <w:lang w:val="ru-RU"/>
        </w:rPr>
        <w:t xml:space="preserve"> _____________________________________________</w:t>
      </w:r>
      <w:r w:rsidRPr="00890CCF">
        <w:rPr>
          <w:i/>
          <w:iCs/>
          <w:sz w:val="22"/>
          <w:szCs w:val="22"/>
          <w:lang w:val="ru-RU"/>
        </w:rPr>
        <w:t>[</w:t>
      </w:r>
      <w:r w:rsidRPr="00890CCF">
        <w:rPr>
          <w:i/>
          <w:sz w:val="22"/>
          <w:szCs w:val="22"/>
          <w:lang w:val="ru-RU"/>
        </w:rPr>
        <w:t>навести назив понуђача</w:t>
      </w:r>
      <w:r w:rsidRPr="00890CCF">
        <w:rPr>
          <w:i/>
          <w:iCs/>
          <w:sz w:val="22"/>
          <w:szCs w:val="22"/>
          <w:lang w:val="ru-RU"/>
        </w:rPr>
        <w:t>]</w:t>
      </w:r>
      <w:r w:rsidRPr="00890CCF">
        <w:rPr>
          <w:sz w:val="22"/>
          <w:szCs w:val="22"/>
          <w:lang w:val="ru-RU"/>
        </w:rPr>
        <w:t>у поступку јавне набавке мале вредности</w:t>
      </w:r>
      <w:r>
        <w:rPr>
          <w:sz w:val="22"/>
          <w:szCs w:val="22"/>
          <w:lang w:val="ru-RU"/>
        </w:rPr>
        <w:t xml:space="preserve"> добара–</w:t>
      </w:r>
      <w:r>
        <w:rPr>
          <w:sz w:val="22"/>
          <w:szCs w:val="22"/>
          <w:lang w:val="sr-Cyrl-CS"/>
        </w:rPr>
        <w:t>канцеларијског материјала</w:t>
      </w:r>
      <w:r w:rsidRPr="00890CCF">
        <w:rPr>
          <w:sz w:val="22"/>
          <w:szCs w:val="22"/>
          <w:lang w:val="sr-Cyrl-CS"/>
        </w:rPr>
        <w:t>, ЈН бр</w:t>
      </w:r>
      <w:r w:rsidRPr="009C5366">
        <w:rPr>
          <w:sz w:val="22"/>
          <w:szCs w:val="22"/>
          <w:lang w:val="sr-Cyrl-CS"/>
        </w:rPr>
        <w:t xml:space="preserve">. </w:t>
      </w:r>
      <w:r w:rsidR="00351C8E">
        <w:rPr>
          <w:sz w:val="22"/>
          <w:szCs w:val="22"/>
          <w:lang w:val="ru-RU"/>
        </w:rPr>
        <w:t>20-40401-</w:t>
      </w:r>
      <w:r w:rsidR="00D60F6D">
        <w:rPr>
          <w:sz w:val="22"/>
          <w:szCs w:val="22"/>
          <w:lang w:val="ru-RU"/>
        </w:rPr>
        <w:t>1191</w:t>
      </w:r>
      <w:r w:rsidR="009C5366" w:rsidRPr="009C5366">
        <w:rPr>
          <w:sz w:val="22"/>
          <w:szCs w:val="22"/>
          <w:lang w:val="ru-RU"/>
        </w:rPr>
        <w:t>/201</w:t>
      </w:r>
      <w:r w:rsidR="003457C6">
        <w:rPr>
          <w:sz w:val="22"/>
          <w:szCs w:val="22"/>
          <w:lang w:val="sr-Cyrl-CS"/>
        </w:rPr>
        <w:t>6</w:t>
      </w:r>
      <w:r w:rsidR="009C5366" w:rsidRPr="009C5366">
        <w:rPr>
          <w:rFonts w:eastAsia="TimesNewRomanPSMT"/>
          <w:b/>
          <w:bCs/>
          <w:color w:val="auto"/>
          <w:sz w:val="22"/>
          <w:szCs w:val="22"/>
          <w:lang w:val="ru-RU"/>
        </w:rPr>
        <w:t>-</w:t>
      </w:r>
      <w:r w:rsidRPr="00890CCF">
        <w:rPr>
          <w:sz w:val="22"/>
          <w:szCs w:val="22"/>
          <w:lang w:val="ru-RU"/>
        </w:rPr>
        <w:t xml:space="preserve">, испуњава </w:t>
      </w:r>
      <w:r w:rsidRPr="00890CCF">
        <w:rPr>
          <w:sz w:val="22"/>
          <w:szCs w:val="22"/>
          <w:lang w:val="sr-Cyrl-CS"/>
        </w:rPr>
        <w:t xml:space="preserve">следеће </w:t>
      </w:r>
      <w:r w:rsidRPr="00890CCF">
        <w:rPr>
          <w:sz w:val="22"/>
          <w:szCs w:val="22"/>
          <w:lang w:val="ru-RU"/>
        </w:rPr>
        <w:t>услове дефинисане конкурсном документацијом за предметну јавну набавку</w:t>
      </w:r>
      <w:r w:rsidRPr="00890CCF">
        <w:rPr>
          <w:sz w:val="22"/>
          <w:szCs w:val="22"/>
          <w:lang w:val="sr-Cyrl-CS"/>
        </w:rPr>
        <w:t>,</w:t>
      </w:r>
      <w:r w:rsidRPr="00890CCF">
        <w:rPr>
          <w:sz w:val="22"/>
          <w:szCs w:val="22"/>
          <w:lang w:val="ru-RU"/>
        </w:rPr>
        <w:t xml:space="preserve"> и то:</w:t>
      </w:r>
    </w:p>
    <w:p w:rsidR="00DC761D" w:rsidRPr="00890CCF" w:rsidRDefault="00DC761D" w:rsidP="00DC761D">
      <w:pPr>
        <w:numPr>
          <w:ilvl w:val="0"/>
          <w:numId w:val="3"/>
        </w:numPr>
        <w:jc w:val="both"/>
        <w:rPr>
          <w:iCs/>
          <w:sz w:val="22"/>
          <w:szCs w:val="22"/>
          <w:lang w:val="sr-Cyrl-CS"/>
        </w:rPr>
      </w:pPr>
      <w:r w:rsidRPr="00890CCF">
        <w:rPr>
          <w:iCs/>
          <w:sz w:val="22"/>
          <w:szCs w:val="22"/>
          <w:lang w:val="sr-Cyrl-CS"/>
        </w:rPr>
        <w:t>Понуђач је р</w:t>
      </w:r>
      <w:r w:rsidRPr="00890CCF">
        <w:rPr>
          <w:iCs/>
          <w:sz w:val="22"/>
          <w:szCs w:val="22"/>
          <w:lang w:val="ru-RU"/>
        </w:rPr>
        <w:t>егистрован код надлежног органа, односно уписан у одговарајући регистар;</w:t>
      </w:r>
    </w:p>
    <w:p w:rsidR="00DC761D" w:rsidRPr="00890CCF" w:rsidRDefault="00DC761D" w:rsidP="00DC761D">
      <w:pPr>
        <w:numPr>
          <w:ilvl w:val="0"/>
          <w:numId w:val="3"/>
        </w:numPr>
        <w:jc w:val="both"/>
        <w:rPr>
          <w:bCs/>
          <w:iCs/>
          <w:sz w:val="22"/>
          <w:szCs w:val="22"/>
          <w:lang w:val="sr-Cyrl-CS"/>
        </w:rPr>
      </w:pPr>
      <w:r w:rsidRPr="00890CCF">
        <w:rPr>
          <w:iCs/>
          <w:sz w:val="22"/>
          <w:szCs w:val="22"/>
          <w:lang w:val="sr-Cyrl-CS"/>
        </w:rPr>
        <w:t xml:space="preserve">Понуђач и његов </w:t>
      </w:r>
      <w:r w:rsidRPr="00890CCF">
        <w:rPr>
          <w:iCs/>
          <w:sz w:val="22"/>
          <w:szCs w:val="22"/>
          <w:lang w:val="ru-RU"/>
        </w:rPr>
        <w:t xml:space="preserve">законски </w:t>
      </w:r>
      <w:r w:rsidRPr="00890CCF">
        <w:rPr>
          <w:sz w:val="22"/>
          <w:szCs w:val="22"/>
          <w:lang w:val="ru-RU"/>
        </w:rPr>
        <w:t>заступник нис</w:t>
      </w:r>
      <w:r w:rsidRPr="00890CCF">
        <w:rPr>
          <w:sz w:val="22"/>
          <w:szCs w:val="22"/>
          <w:lang w:val="sr-Cyrl-CS"/>
        </w:rPr>
        <w:t>у</w:t>
      </w:r>
      <w:r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90CCF">
        <w:rPr>
          <w:sz w:val="22"/>
          <w:szCs w:val="22"/>
          <w:lang w:val="sr-Cyrl-CS"/>
        </w:rPr>
        <w:t>к</w:t>
      </w:r>
      <w:r w:rsidRPr="00890CCF">
        <w:rPr>
          <w:sz w:val="22"/>
          <w:szCs w:val="22"/>
          <w:lang w:val="ru-RU"/>
        </w:rPr>
        <w:t>ривично дело преваре;</w:t>
      </w:r>
    </w:p>
    <w:p w:rsidR="00DC761D" w:rsidRPr="00890CCF" w:rsidRDefault="00DC761D" w:rsidP="00DC761D">
      <w:pPr>
        <w:numPr>
          <w:ilvl w:val="0"/>
          <w:numId w:val="3"/>
        </w:numPr>
        <w:jc w:val="both"/>
        <w:rPr>
          <w:color w:val="auto"/>
          <w:sz w:val="22"/>
          <w:szCs w:val="22"/>
          <w:lang w:val="sr-Cyrl-CS"/>
        </w:rPr>
      </w:pPr>
      <w:r w:rsidRPr="00890CCF">
        <w:rPr>
          <w:bCs/>
          <w:iCs/>
          <w:sz w:val="22"/>
          <w:szCs w:val="22"/>
          <w:lang w:val="sr-Cyrl-CS"/>
        </w:rPr>
        <w:t>Понуђач је и</w:t>
      </w:r>
      <w:r w:rsidRPr="00890CCF">
        <w:rPr>
          <w:bCs/>
          <w:iCs/>
          <w:sz w:val="22"/>
          <w:szCs w:val="22"/>
          <w:lang w:val="ru-RU"/>
        </w:rPr>
        <w:t xml:space="preserve">змирио </w:t>
      </w:r>
      <w:r w:rsidRPr="00890CCF">
        <w:rPr>
          <w:sz w:val="22"/>
          <w:szCs w:val="22"/>
          <w:lang w:val="ru-RU"/>
        </w:rPr>
        <w:t>доспеле порезе, доприносе и друге јавне дажбине у складу са прописима Републике Србије (</w:t>
      </w:r>
      <w:r w:rsidRPr="00890CCF">
        <w:rPr>
          <w:i/>
          <w:sz w:val="22"/>
          <w:szCs w:val="22"/>
          <w:lang w:val="ru-RU"/>
        </w:rPr>
        <w:t>или стране државе када има седиште на њеној територији);</w:t>
      </w:r>
    </w:p>
    <w:p w:rsidR="00DC761D" w:rsidRPr="00890CCF" w:rsidRDefault="00DC761D" w:rsidP="00DC761D">
      <w:pPr>
        <w:numPr>
          <w:ilvl w:val="0"/>
          <w:numId w:val="3"/>
        </w:numPr>
        <w:jc w:val="both"/>
        <w:rPr>
          <w:iCs/>
          <w:sz w:val="22"/>
          <w:szCs w:val="22"/>
          <w:lang w:val="ru-RU"/>
        </w:rPr>
      </w:pPr>
      <w:r w:rsidRPr="00890CCF">
        <w:rPr>
          <w:color w:val="auto"/>
          <w:sz w:val="22"/>
          <w:szCs w:val="22"/>
          <w:lang w:val="sr-Cyrl-CS"/>
        </w:rPr>
        <w:t>Понуђач је п</w:t>
      </w:r>
      <w:r w:rsidRPr="00890CCF">
        <w:rPr>
          <w:color w:val="auto"/>
          <w:sz w:val="22"/>
          <w:szCs w:val="22"/>
          <w:lang w:val="ru-RU"/>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890CCF">
        <w:rPr>
          <w:color w:val="auto"/>
          <w:sz w:val="22"/>
          <w:szCs w:val="22"/>
          <w:lang w:val="sr-Cyrl-CS"/>
        </w:rPr>
        <w:t>је</w:t>
      </w:r>
      <w:r w:rsidRPr="00890CCF">
        <w:rPr>
          <w:color w:val="auto"/>
          <w:sz w:val="22"/>
          <w:szCs w:val="22"/>
          <w:lang w:val="ru-RU"/>
        </w:rPr>
        <w:t xml:space="preserve"> ималац права интелектуалне својине;</w:t>
      </w:r>
    </w:p>
    <w:p w:rsidR="00DC761D" w:rsidRPr="00890CCF" w:rsidRDefault="00DC761D" w:rsidP="00DC761D">
      <w:pPr>
        <w:jc w:val="both"/>
        <w:rPr>
          <w:iCs/>
          <w:sz w:val="22"/>
          <w:szCs w:val="22"/>
          <w:lang w:val="sr-Cyrl-CS"/>
        </w:rPr>
      </w:pPr>
    </w:p>
    <w:p w:rsidR="00DC761D" w:rsidRPr="00890CCF" w:rsidRDefault="00DC761D" w:rsidP="00DC761D">
      <w:pPr>
        <w:ind w:left="1440"/>
        <w:jc w:val="both"/>
        <w:rPr>
          <w:iCs/>
          <w:sz w:val="22"/>
          <w:szCs w:val="22"/>
          <w:lang w:val="sr-Cyrl-CS"/>
        </w:rPr>
      </w:pPr>
    </w:p>
    <w:p w:rsidR="00DC761D" w:rsidRPr="00890CCF" w:rsidRDefault="00DC761D" w:rsidP="00DC761D">
      <w:pPr>
        <w:rPr>
          <w:sz w:val="22"/>
          <w:szCs w:val="22"/>
          <w:lang w:val="ru-RU"/>
        </w:rPr>
      </w:pPr>
      <w:r w:rsidRPr="00890CCF">
        <w:rPr>
          <w:sz w:val="22"/>
          <w:szCs w:val="22"/>
          <w:lang w:val="ru-RU"/>
        </w:rPr>
        <w:t>Место:_____________                                                            Понуђач:</w:t>
      </w:r>
    </w:p>
    <w:p w:rsidR="00DC761D" w:rsidRPr="00890CCF" w:rsidRDefault="00DC761D" w:rsidP="00DC761D">
      <w:pPr>
        <w:rPr>
          <w:sz w:val="22"/>
          <w:szCs w:val="22"/>
          <w:lang w:val="ru-RU"/>
        </w:rPr>
      </w:pPr>
    </w:p>
    <w:p w:rsidR="00DC761D" w:rsidRPr="00890CCF" w:rsidRDefault="00DC761D" w:rsidP="00DC761D">
      <w:pPr>
        <w:rPr>
          <w:b/>
          <w:bCs/>
          <w:i/>
          <w:color w:val="auto"/>
          <w:sz w:val="22"/>
          <w:szCs w:val="22"/>
          <w:lang w:val="ru-RU"/>
        </w:rPr>
      </w:pPr>
      <w:r w:rsidRPr="00890CCF">
        <w:rPr>
          <w:sz w:val="22"/>
          <w:szCs w:val="22"/>
          <w:lang w:val="ru-RU"/>
        </w:rPr>
        <w:t xml:space="preserve">Датум:_____________                         М.П.                     _____________________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jc w:val="both"/>
        <w:rPr>
          <w:bCs/>
          <w:i/>
          <w:iCs/>
          <w:color w:val="auto"/>
          <w:sz w:val="22"/>
          <w:szCs w:val="22"/>
          <w:lang w:val="ru-RU"/>
        </w:rPr>
      </w:pPr>
      <w:r w:rsidRPr="00890CCF">
        <w:rPr>
          <w:b/>
          <w:bCs/>
          <w:i/>
          <w:color w:val="auto"/>
          <w:sz w:val="22"/>
          <w:szCs w:val="22"/>
          <w:lang w:val="ru-RU"/>
        </w:rPr>
        <w:t>Напомена:</w:t>
      </w: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 </w:t>
      </w:r>
    </w:p>
    <w:p w:rsidR="00DC761D" w:rsidRPr="00890CCF" w:rsidRDefault="00DC761D" w:rsidP="00DC761D">
      <w:pPr>
        <w:rPr>
          <w:bCs/>
          <w:i/>
          <w:iCs/>
          <w:color w:val="auto"/>
          <w:sz w:val="22"/>
          <w:szCs w:val="22"/>
          <w:lang w:val="ru-RU"/>
        </w:rPr>
      </w:pPr>
    </w:p>
    <w:p w:rsidR="00DC761D" w:rsidRPr="00890CCF" w:rsidRDefault="00DC761D" w:rsidP="00DC761D">
      <w:pPr>
        <w:rPr>
          <w:bCs/>
          <w:i/>
          <w:iCs/>
          <w:color w:val="auto"/>
          <w:sz w:val="22"/>
          <w:szCs w:val="22"/>
          <w:lang w:val="ru-RU"/>
        </w:rPr>
      </w:pPr>
    </w:p>
    <w:p w:rsidR="00DC761D" w:rsidRPr="00890CCF" w:rsidRDefault="00DC761D" w:rsidP="00DC761D">
      <w:pPr>
        <w:rPr>
          <w:bCs/>
          <w:i/>
          <w:iCs/>
          <w:color w:val="auto"/>
          <w:sz w:val="22"/>
          <w:szCs w:val="22"/>
          <w:lang w:val="ru-RU"/>
        </w:rPr>
      </w:pPr>
    </w:p>
    <w:p w:rsidR="00DC761D" w:rsidRDefault="00DC761D" w:rsidP="00DC761D">
      <w:pPr>
        <w:rPr>
          <w:bCs/>
          <w:i/>
          <w:iCs/>
          <w:color w:val="auto"/>
          <w:sz w:val="22"/>
          <w:szCs w:val="22"/>
          <w:lang w:val="ru-RU"/>
        </w:rPr>
      </w:pPr>
    </w:p>
    <w:p w:rsidR="00DC761D" w:rsidRDefault="00DC761D" w:rsidP="00DC761D">
      <w:pPr>
        <w:rPr>
          <w:bCs/>
          <w:i/>
          <w:iCs/>
          <w:color w:val="auto"/>
          <w:sz w:val="22"/>
          <w:szCs w:val="22"/>
          <w:lang w:val="ru-RU"/>
        </w:rPr>
      </w:pPr>
    </w:p>
    <w:p w:rsidR="00DC761D" w:rsidRDefault="00DC761D" w:rsidP="00DC761D">
      <w:pPr>
        <w:rPr>
          <w:bCs/>
          <w:i/>
          <w:iCs/>
          <w:color w:val="auto"/>
          <w:sz w:val="22"/>
          <w:szCs w:val="22"/>
          <w:lang w:val="ru-RU"/>
        </w:rPr>
      </w:pPr>
    </w:p>
    <w:p w:rsidR="00DC761D" w:rsidRDefault="00DC761D" w:rsidP="00DC761D">
      <w:pPr>
        <w:rPr>
          <w:bCs/>
          <w:i/>
          <w:iCs/>
          <w:color w:val="auto"/>
          <w:sz w:val="22"/>
          <w:szCs w:val="22"/>
        </w:rPr>
      </w:pPr>
    </w:p>
    <w:p w:rsidR="00BE2418" w:rsidRDefault="00BE2418" w:rsidP="00DC761D">
      <w:pPr>
        <w:rPr>
          <w:bCs/>
          <w:i/>
          <w:iCs/>
          <w:color w:val="auto"/>
          <w:sz w:val="22"/>
          <w:szCs w:val="22"/>
        </w:rPr>
      </w:pPr>
    </w:p>
    <w:p w:rsidR="00BE2418" w:rsidRDefault="00BE2418" w:rsidP="00DC761D">
      <w:pPr>
        <w:rPr>
          <w:bCs/>
          <w:i/>
          <w:iCs/>
          <w:color w:val="auto"/>
          <w:sz w:val="22"/>
          <w:szCs w:val="22"/>
        </w:rPr>
      </w:pPr>
    </w:p>
    <w:p w:rsidR="00BE2418" w:rsidRPr="00BE2418" w:rsidRDefault="00BE2418" w:rsidP="00DC761D">
      <w:pPr>
        <w:rPr>
          <w:bCs/>
          <w:i/>
          <w:iCs/>
          <w:color w:val="auto"/>
          <w:sz w:val="22"/>
          <w:szCs w:val="22"/>
        </w:rPr>
      </w:pPr>
    </w:p>
    <w:p w:rsidR="00DC761D" w:rsidRPr="00890CCF" w:rsidRDefault="00DC761D" w:rsidP="00DC761D">
      <w:pPr>
        <w:rPr>
          <w:bCs/>
          <w:i/>
          <w:iCs/>
          <w:color w:val="auto"/>
          <w:sz w:val="22"/>
          <w:szCs w:val="22"/>
          <w:lang w:val="ru-RU"/>
        </w:rPr>
      </w:pPr>
    </w:p>
    <w:p w:rsidR="00DC761D" w:rsidRPr="00890CCF" w:rsidRDefault="00DC761D" w:rsidP="00DC761D">
      <w:pPr>
        <w:rPr>
          <w:b/>
          <w:sz w:val="22"/>
          <w:szCs w:val="22"/>
          <w:lang w:val="ru-RU"/>
        </w:rPr>
      </w:pPr>
    </w:p>
    <w:p w:rsidR="00DC761D" w:rsidRPr="00A2428E" w:rsidRDefault="00DC761D" w:rsidP="00DC761D">
      <w:pPr>
        <w:rPr>
          <w:b/>
          <w:sz w:val="22"/>
          <w:szCs w:val="22"/>
          <w:lang w:val="ru-RU"/>
        </w:rPr>
      </w:pPr>
      <w:r w:rsidRPr="00A2428E">
        <w:rPr>
          <w:b/>
          <w:sz w:val="22"/>
          <w:szCs w:val="22"/>
          <w:lang w:val="ru-RU"/>
        </w:rPr>
        <w:t xml:space="preserve">Образац бр. </w:t>
      </w:r>
      <w:r w:rsidRPr="00890CCF">
        <w:rPr>
          <w:b/>
          <w:sz w:val="22"/>
          <w:szCs w:val="22"/>
        </w:rPr>
        <w:t>VII</w:t>
      </w:r>
      <w:r w:rsidRPr="00A2428E">
        <w:rPr>
          <w:b/>
          <w:sz w:val="22"/>
          <w:szCs w:val="22"/>
          <w:lang w:val="ru-RU"/>
        </w:rPr>
        <w:t>-2</w:t>
      </w:r>
    </w:p>
    <w:p w:rsidR="00DC761D" w:rsidRPr="00890CCF" w:rsidRDefault="00DC761D" w:rsidP="00DC761D">
      <w:pPr>
        <w:rPr>
          <w:b/>
          <w:bCs/>
          <w:sz w:val="22"/>
          <w:szCs w:val="22"/>
          <w:lang w:val="sr-Cyrl-CS"/>
        </w:rPr>
      </w:pPr>
    </w:p>
    <w:p w:rsidR="00DC761D" w:rsidRPr="00A2428E" w:rsidRDefault="00DC761D" w:rsidP="00DC761D">
      <w:pPr>
        <w:jc w:val="center"/>
        <w:rPr>
          <w:b/>
          <w:bCs/>
          <w:sz w:val="22"/>
          <w:szCs w:val="22"/>
          <w:lang w:val="ru-RU"/>
        </w:rPr>
      </w:pPr>
      <w:r w:rsidRPr="00A2428E">
        <w:rPr>
          <w:bCs/>
          <w:sz w:val="22"/>
          <w:szCs w:val="22"/>
          <w:lang w:val="ru-RU"/>
        </w:rPr>
        <w:t xml:space="preserve">ИЗЈАВА </w:t>
      </w:r>
      <w:r w:rsidRPr="00A2428E">
        <w:rPr>
          <w:b/>
          <w:bCs/>
          <w:sz w:val="22"/>
          <w:szCs w:val="22"/>
          <w:u w:val="single"/>
          <w:lang w:val="ru-RU"/>
        </w:rPr>
        <w:t>ПОДИЗВОЂАЧА</w:t>
      </w:r>
    </w:p>
    <w:p w:rsidR="00DC761D" w:rsidRPr="00890CCF" w:rsidRDefault="00DC761D" w:rsidP="00DC761D">
      <w:pPr>
        <w:jc w:val="center"/>
        <w:rPr>
          <w:bCs/>
          <w:sz w:val="22"/>
          <w:szCs w:val="22"/>
          <w:lang w:val="ru-RU"/>
        </w:rPr>
      </w:pPr>
      <w:r w:rsidRPr="00890CCF">
        <w:rPr>
          <w:bCs/>
          <w:sz w:val="22"/>
          <w:szCs w:val="22"/>
          <w:lang w:val="ru-RU"/>
        </w:rPr>
        <w:t>О ИСПУЊАВАЊУ УСЛОВА ИЗ ЧЛ. 75. ЗАКОНА У ПОСТУПКУ ЈАВНЕ</w:t>
      </w:r>
    </w:p>
    <w:p w:rsidR="00DC761D" w:rsidRPr="00890CCF" w:rsidRDefault="00DC761D" w:rsidP="00DC761D">
      <w:pPr>
        <w:jc w:val="center"/>
        <w:rPr>
          <w:bCs/>
          <w:sz w:val="22"/>
          <w:szCs w:val="22"/>
          <w:lang w:val="ru-RU"/>
        </w:rPr>
      </w:pPr>
      <w:r w:rsidRPr="00890CCF">
        <w:rPr>
          <w:bCs/>
          <w:sz w:val="22"/>
          <w:szCs w:val="22"/>
          <w:lang w:val="ru-RU"/>
        </w:rPr>
        <w:t>НАБАВКЕ МАЛЕ ВРЕДНОСТИ</w:t>
      </w:r>
    </w:p>
    <w:p w:rsidR="00DC761D" w:rsidRPr="00890CCF" w:rsidRDefault="00DC761D" w:rsidP="00DC761D">
      <w:pPr>
        <w:jc w:val="center"/>
        <w:rPr>
          <w:b/>
          <w:bCs/>
          <w:sz w:val="22"/>
          <w:szCs w:val="22"/>
          <w:lang w:val="ru-RU"/>
        </w:rPr>
      </w:pPr>
    </w:p>
    <w:p w:rsidR="00DC761D" w:rsidRPr="00890CCF" w:rsidRDefault="00DC761D" w:rsidP="00DC761D">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подизвођача, </w:t>
      </w:r>
      <w:r w:rsidRPr="00890CCF">
        <w:rPr>
          <w:sz w:val="22"/>
          <w:szCs w:val="22"/>
          <w:lang w:val="ru-RU"/>
        </w:rPr>
        <w:t>дајем следећу</w:t>
      </w:r>
    </w:p>
    <w:p w:rsidR="00DC761D" w:rsidRPr="00890CCF" w:rsidRDefault="00DC761D" w:rsidP="00DC761D">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DC761D" w:rsidRPr="00A2428E" w:rsidRDefault="00DC761D" w:rsidP="00DC761D">
      <w:pPr>
        <w:jc w:val="center"/>
        <w:rPr>
          <w:b/>
          <w:sz w:val="22"/>
          <w:szCs w:val="22"/>
          <w:lang w:val="ru-RU"/>
        </w:rPr>
      </w:pPr>
      <w:r w:rsidRPr="00A2428E">
        <w:rPr>
          <w:b/>
          <w:sz w:val="22"/>
          <w:szCs w:val="22"/>
          <w:lang w:val="ru-RU"/>
        </w:rPr>
        <w:t>И З Ј А В У</w:t>
      </w:r>
    </w:p>
    <w:p w:rsidR="00DC761D" w:rsidRPr="00A2428E" w:rsidRDefault="00DC761D" w:rsidP="00DC761D">
      <w:pPr>
        <w:jc w:val="center"/>
        <w:rPr>
          <w:sz w:val="22"/>
          <w:szCs w:val="22"/>
          <w:lang w:val="ru-RU"/>
        </w:rPr>
      </w:pPr>
    </w:p>
    <w:p w:rsidR="00DC761D" w:rsidRPr="00890CCF" w:rsidRDefault="00DC761D" w:rsidP="00DC761D">
      <w:pPr>
        <w:jc w:val="both"/>
        <w:rPr>
          <w:sz w:val="22"/>
          <w:szCs w:val="22"/>
          <w:lang w:val="ru-RU"/>
        </w:rPr>
      </w:pPr>
      <w:r w:rsidRPr="00890CCF">
        <w:rPr>
          <w:b/>
          <w:sz w:val="22"/>
          <w:szCs w:val="22"/>
          <w:u w:val="single"/>
          <w:lang w:val="ru-RU"/>
        </w:rPr>
        <w:t>Подизвођач</w:t>
      </w:r>
      <w:r w:rsidRPr="00890CCF">
        <w:rPr>
          <w:sz w:val="22"/>
          <w:szCs w:val="22"/>
          <w:lang w:val="sr-Cyrl-CS"/>
        </w:rPr>
        <w:t xml:space="preserve"> _______</w:t>
      </w:r>
      <w:r w:rsidRPr="00890CCF">
        <w:rPr>
          <w:i/>
          <w:sz w:val="22"/>
          <w:szCs w:val="22"/>
          <w:lang w:val="ru-RU"/>
        </w:rPr>
        <w:t>_____________________________________</w:t>
      </w:r>
      <w:r w:rsidRPr="00890CCF">
        <w:rPr>
          <w:sz w:val="22"/>
          <w:szCs w:val="22"/>
          <w:lang w:val="ru-RU"/>
        </w:rPr>
        <w:t>____</w:t>
      </w:r>
      <w:r w:rsidRPr="00890CCF">
        <w:rPr>
          <w:i/>
          <w:iCs/>
          <w:sz w:val="22"/>
          <w:szCs w:val="22"/>
          <w:lang w:val="ru-RU"/>
        </w:rPr>
        <w:t>[</w:t>
      </w:r>
      <w:r w:rsidRPr="00890CCF">
        <w:rPr>
          <w:i/>
          <w:sz w:val="22"/>
          <w:szCs w:val="22"/>
          <w:lang w:val="ru-RU"/>
        </w:rPr>
        <w:t>навести назив подизвођача</w:t>
      </w:r>
      <w:r w:rsidRPr="00890CCF">
        <w:rPr>
          <w:i/>
          <w:iCs/>
          <w:sz w:val="22"/>
          <w:szCs w:val="22"/>
          <w:lang w:val="ru-RU"/>
        </w:rPr>
        <w:t>]</w:t>
      </w:r>
      <w:r w:rsidRPr="00890CCF">
        <w:rPr>
          <w:sz w:val="22"/>
          <w:szCs w:val="22"/>
          <w:lang w:val="ru-RU"/>
        </w:rPr>
        <w:t>у поступку јавне набавкемале вредности</w:t>
      </w:r>
      <w:r>
        <w:rPr>
          <w:sz w:val="22"/>
          <w:szCs w:val="22"/>
          <w:lang w:val="ru-RU"/>
        </w:rPr>
        <w:t xml:space="preserve"> добара–</w:t>
      </w:r>
      <w:r>
        <w:rPr>
          <w:bCs/>
          <w:sz w:val="22"/>
          <w:szCs w:val="22"/>
          <w:lang w:val="sr-Cyrl-CS"/>
        </w:rPr>
        <w:t>канцеларијског материјала</w:t>
      </w:r>
      <w:r w:rsidRPr="00890CCF">
        <w:rPr>
          <w:sz w:val="22"/>
          <w:szCs w:val="22"/>
          <w:lang w:val="sr-Cyrl-CS"/>
        </w:rPr>
        <w:t>, ЈН бр</w:t>
      </w:r>
      <w:r w:rsidRPr="009C5366">
        <w:rPr>
          <w:sz w:val="22"/>
          <w:szCs w:val="22"/>
          <w:lang w:val="sr-Cyrl-CS"/>
        </w:rPr>
        <w:t>.</w:t>
      </w:r>
      <w:r w:rsidRPr="00890CCF">
        <w:rPr>
          <w:sz w:val="22"/>
          <w:szCs w:val="22"/>
          <w:highlight w:val="yellow"/>
          <w:lang w:val="sr-Cyrl-CS"/>
        </w:rPr>
        <w:t xml:space="preserve"> </w:t>
      </w:r>
      <w:r w:rsidR="009176DE">
        <w:rPr>
          <w:sz w:val="22"/>
          <w:szCs w:val="22"/>
          <w:lang w:val="ru-RU"/>
        </w:rPr>
        <w:t>20-40401-</w:t>
      </w:r>
      <w:r w:rsidR="00D60F6D">
        <w:rPr>
          <w:sz w:val="22"/>
          <w:szCs w:val="22"/>
          <w:lang w:val="ru-RU"/>
        </w:rPr>
        <w:t>1191</w:t>
      </w:r>
      <w:r w:rsidR="009C5366" w:rsidRPr="009C5366">
        <w:rPr>
          <w:sz w:val="22"/>
          <w:szCs w:val="22"/>
          <w:lang w:val="ru-RU"/>
        </w:rPr>
        <w:t>/201</w:t>
      </w:r>
      <w:r w:rsidR="009176DE">
        <w:rPr>
          <w:sz w:val="22"/>
          <w:szCs w:val="22"/>
          <w:lang w:val="sr-Cyrl-CS"/>
        </w:rPr>
        <w:t>7</w:t>
      </w:r>
      <w:r w:rsidR="009C5366">
        <w:rPr>
          <w:rFonts w:eastAsia="TimesNewRomanPSMT"/>
          <w:b/>
          <w:bCs/>
          <w:color w:val="auto"/>
          <w:sz w:val="22"/>
          <w:szCs w:val="22"/>
          <w:lang w:val="ru-RU"/>
        </w:rPr>
        <w:t>,</w:t>
      </w:r>
      <w:r w:rsidRPr="00890CCF">
        <w:rPr>
          <w:sz w:val="22"/>
          <w:szCs w:val="22"/>
          <w:lang w:val="sr-Cyrl-CS"/>
        </w:rPr>
        <w:t xml:space="preserve"> </w:t>
      </w:r>
      <w:r w:rsidRPr="00890CCF">
        <w:rPr>
          <w:sz w:val="22"/>
          <w:szCs w:val="22"/>
          <w:lang w:val="ru-RU"/>
        </w:rPr>
        <w:t>испуњава с</w:t>
      </w:r>
      <w:r w:rsidRPr="00890CCF">
        <w:rPr>
          <w:sz w:val="22"/>
          <w:szCs w:val="22"/>
          <w:lang w:val="sr-Cyrl-CS"/>
        </w:rPr>
        <w:t>ледеће</w:t>
      </w:r>
      <w:r w:rsidRPr="00890CCF">
        <w:rPr>
          <w:sz w:val="22"/>
          <w:szCs w:val="22"/>
          <w:lang w:val="ru-RU"/>
        </w:rPr>
        <w:t xml:space="preserve"> услове дефинисане конкурсном документацијом за предметну јавну набавку</w:t>
      </w:r>
      <w:r w:rsidRPr="00890CCF">
        <w:rPr>
          <w:sz w:val="22"/>
          <w:szCs w:val="22"/>
          <w:lang w:val="sr-Cyrl-CS"/>
        </w:rPr>
        <w:t>,</w:t>
      </w:r>
      <w:r w:rsidRPr="00890CCF">
        <w:rPr>
          <w:sz w:val="22"/>
          <w:szCs w:val="22"/>
          <w:lang w:val="ru-RU"/>
        </w:rPr>
        <w:t xml:space="preserve"> и то:</w:t>
      </w:r>
    </w:p>
    <w:p w:rsidR="00DC761D" w:rsidRPr="00890CCF" w:rsidRDefault="00DC761D" w:rsidP="00DC761D">
      <w:pPr>
        <w:numPr>
          <w:ilvl w:val="0"/>
          <w:numId w:val="6"/>
        </w:numPr>
        <w:jc w:val="both"/>
        <w:rPr>
          <w:iCs/>
          <w:sz w:val="22"/>
          <w:szCs w:val="22"/>
          <w:lang w:val="sr-Cyrl-CS"/>
        </w:rPr>
      </w:pPr>
      <w:r w:rsidRPr="00890CCF">
        <w:rPr>
          <w:iCs/>
          <w:sz w:val="22"/>
          <w:szCs w:val="22"/>
          <w:lang w:val="sr-Cyrl-CS"/>
        </w:rPr>
        <w:t>Подизвођач је р</w:t>
      </w:r>
      <w:r w:rsidRPr="00890CCF">
        <w:rPr>
          <w:iCs/>
          <w:sz w:val="22"/>
          <w:szCs w:val="22"/>
          <w:lang w:val="ru-RU"/>
        </w:rPr>
        <w:t>егистрован код надлежног органа, односно уписан у одговарајући регистар;</w:t>
      </w:r>
    </w:p>
    <w:p w:rsidR="00DC761D" w:rsidRPr="00890CCF" w:rsidRDefault="00DC761D" w:rsidP="00DC761D">
      <w:pPr>
        <w:numPr>
          <w:ilvl w:val="0"/>
          <w:numId w:val="6"/>
        </w:numPr>
        <w:jc w:val="both"/>
        <w:rPr>
          <w:bCs/>
          <w:iCs/>
          <w:sz w:val="22"/>
          <w:szCs w:val="22"/>
          <w:lang w:val="sr-Cyrl-CS"/>
        </w:rPr>
      </w:pPr>
      <w:r w:rsidRPr="00890CCF">
        <w:rPr>
          <w:iCs/>
          <w:sz w:val="22"/>
          <w:szCs w:val="22"/>
          <w:lang w:val="sr-Cyrl-CS"/>
        </w:rPr>
        <w:t>П</w:t>
      </w:r>
      <w:r w:rsidRPr="00890CCF">
        <w:rPr>
          <w:sz w:val="22"/>
          <w:szCs w:val="22"/>
          <w:lang w:val="sr-Cyrl-CS"/>
        </w:rPr>
        <w:t>одизвођач</w:t>
      </w:r>
      <w:r w:rsidRPr="00890CCF">
        <w:rPr>
          <w:iCs/>
          <w:sz w:val="22"/>
          <w:szCs w:val="22"/>
          <w:lang w:val="sr-Cyrl-CS"/>
        </w:rPr>
        <w:t xml:space="preserve"> и његов </w:t>
      </w:r>
      <w:r w:rsidRPr="00890CCF">
        <w:rPr>
          <w:iCs/>
          <w:sz w:val="22"/>
          <w:szCs w:val="22"/>
          <w:lang w:val="ru-RU"/>
        </w:rPr>
        <w:t xml:space="preserve">законски </w:t>
      </w:r>
      <w:r w:rsidRPr="00890CCF">
        <w:rPr>
          <w:sz w:val="22"/>
          <w:szCs w:val="22"/>
          <w:lang w:val="ru-RU"/>
        </w:rPr>
        <w:t>заступник нис</w:t>
      </w:r>
      <w:r w:rsidRPr="00890CCF">
        <w:rPr>
          <w:sz w:val="22"/>
          <w:szCs w:val="22"/>
          <w:lang w:val="sr-Cyrl-CS"/>
        </w:rPr>
        <w:t>у</w:t>
      </w:r>
      <w:r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90CCF">
        <w:rPr>
          <w:sz w:val="22"/>
          <w:szCs w:val="22"/>
          <w:lang w:val="sr-Cyrl-CS"/>
        </w:rPr>
        <w:t>к</w:t>
      </w:r>
      <w:r w:rsidRPr="00890CCF">
        <w:rPr>
          <w:sz w:val="22"/>
          <w:szCs w:val="22"/>
          <w:lang w:val="ru-RU"/>
        </w:rPr>
        <w:t>ривично дело преваре;</w:t>
      </w:r>
    </w:p>
    <w:p w:rsidR="00CD6C75" w:rsidRPr="00890CCF" w:rsidRDefault="00CD6C75" w:rsidP="00CD6C75">
      <w:pPr>
        <w:numPr>
          <w:ilvl w:val="0"/>
          <w:numId w:val="6"/>
        </w:numPr>
        <w:jc w:val="both"/>
        <w:rPr>
          <w:color w:val="auto"/>
          <w:sz w:val="22"/>
          <w:szCs w:val="22"/>
          <w:lang w:val="sr-Cyrl-CS"/>
        </w:rPr>
      </w:pPr>
      <w:r w:rsidRPr="00890CCF">
        <w:rPr>
          <w:bCs/>
          <w:iCs/>
          <w:sz w:val="22"/>
          <w:szCs w:val="22"/>
          <w:lang w:val="sr-Cyrl-CS"/>
        </w:rPr>
        <w:t>Понуђач је и</w:t>
      </w:r>
      <w:r w:rsidRPr="00890CCF">
        <w:rPr>
          <w:bCs/>
          <w:iCs/>
          <w:sz w:val="22"/>
          <w:szCs w:val="22"/>
          <w:lang w:val="ru-RU"/>
        </w:rPr>
        <w:t xml:space="preserve">змирио </w:t>
      </w:r>
      <w:r w:rsidRPr="00890CCF">
        <w:rPr>
          <w:sz w:val="22"/>
          <w:szCs w:val="22"/>
          <w:lang w:val="ru-RU"/>
        </w:rPr>
        <w:t>доспеле порезе, доприносе и друге јавне дажбине у складу са прописима Републике Србије (</w:t>
      </w:r>
      <w:r w:rsidRPr="00890CCF">
        <w:rPr>
          <w:i/>
          <w:sz w:val="22"/>
          <w:szCs w:val="22"/>
          <w:lang w:val="ru-RU"/>
        </w:rPr>
        <w:t>или стране државе када има седиште на њеној територији);</w:t>
      </w:r>
    </w:p>
    <w:p w:rsidR="00CD6C75" w:rsidRPr="00890CCF" w:rsidRDefault="00CD6C75" w:rsidP="00CD6C75">
      <w:pPr>
        <w:numPr>
          <w:ilvl w:val="0"/>
          <w:numId w:val="6"/>
        </w:numPr>
        <w:jc w:val="both"/>
        <w:rPr>
          <w:iCs/>
          <w:sz w:val="22"/>
          <w:szCs w:val="22"/>
          <w:lang w:val="ru-RU"/>
        </w:rPr>
      </w:pPr>
      <w:r w:rsidRPr="00890CCF">
        <w:rPr>
          <w:color w:val="auto"/>
          <w:sz w:val="22"/>
          <w:szCs w:val="22"/>
          <w:lang w:val="sr-Cyrl-CS"/>
        </w:rPr>
        <w:t>Понуђач је п</w:t>
      </w:r>
      <w:r w:rsidRPr="00890CCF">
        <w:rPr>
          <w:color w:val="auto"/>
          <w:sz w:val="22"/>
          <w:szCs w:val="22"/>
          <w:lang w:val="ru-RU"/>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890CCF">
        <w:rPr>
          <w:color w:val="auto"/>
          <w:sz w:val="22"/>
          <w:szCs w:val="22"/>
          <w:lang w:val="sr-Cyrl-CS"/>
        </w:rPr>
        <w:t>је</w:t>
      </w:r>
      <w:r w:rsidRPr="00890CCF">
        <w:rPr>
          <w:color w:val="auto"/>
          <w:sz w:val="22"/>
          <w:szCs w:val="22"/>
          <w:lang w:val="ru-RU"/>
        </w:rPr>
        <w:t xml:space="preserve"> ималац права интелектуалне својине;</w:t>
      </w:r>
    </w:p>
    <w:p w:rsidR="00DC761D" w:rsidRPr="00890CCF" w:rsidRDefault="00DC761D" w:rsidP="00DC761D">
      <w:pPr>
        <w:jc w:val="both"/>
        <w:rPr>
          <w:i/>
          <w:sz w:val="22"/>
          <w:szCs w:val="22"/>
          <w:lang w:val="sr-Cyrl-CS"/>
        </w:rPr>
      </w:pPr>
    </w:p>
    <w:p w:rsidR="00DC761D" w:rsidRPr="00890CCF" w:rsidRDefault="00DC761D" w:rsidP="00DC761D">
      <w:pPr>
        <w:jc w:val="both"/>
        <w:rPr>
          <w:i/>
          <w:sz w:val="22"/>
          <w:szCs w:val="22"/>
          <w:lang w:val="sr-Cyrl-CS"/>
        </w:rPr>
      </w:pPr>
    </w:p>
    <w:p w:rsidR="00DC761D" w:rsidRPr="00890CCF" w:rsidRDefault="00DC761D" w:rsidP="00DC761D">
      <w:pPr>
        <w:jc w:val="both"/>
        <w:rPr>
          <w:i/>
          <w:sz w:val="22"/>
          <w:szCs w:val="22"/>
          <w:lang w:val="sr-Cyrl-CS"/>
        </w:rPr>
      </w:pPr>
    </w:p>
    <w:p w:rsidR="00DC761D" w:rsidRPr="00890CCF" w:rsidRDefault="00DC761D" w:rsidP="00DC761D">
      <w:pPr>
        <w:rPr>
          <w:sz w:val="22"/>
          <w:szCs w:val="22"/>
          <w:lang w:val="ru-RU"/>
        </w:rPr>
      </w:pPr>
      <w:r w:rsidRPr="00890CCF">
        <w:rPr>
          <w:sz w:val="22"/>
          <w:szCs w:val="22"/>
          <w:lang w:val="ru-RU"/>
        </w:rPr>
        <w:t>Место:_____________                                                            П</w:t>
      </w:r>
      <w:r w:rsidRPr="00890CCF">
        <w:rPr>
          <w:i/>
          <w:sz w:val="22"/>
          <w:szCs w:val="22"/>
          <w:lang w:val="ru-RU"/>
        </w:rPr>
        <w:t>одизвођач</w:t>
      </w:r>
      <w:r w:rsidRPr="00890CCF">
        <w:rPr>
          <w:sz w:val="22"/>
          <w:szCs w:val="22"/>
          <w:lang w:val="ru-RU"/>
        </w:rPr>
        <w:t>:</w:t>
      </w:r>
    </w:p>
    <w:p w:rsidR="00DC761D" w:rsidRPr="00890CCF" w:rsidRDefault="00DC761D" w:rsidP="00DC761D">
      <w:pPr>
        <w:rPr>
          <w:sz w:val="22"/>
          <w:szCs w:val="22"/>
          <w:lang w:val="ru-RU"/>
        </w:rPr>
      </w:pPr>
    </w:p>
    <w:p w:rsidR="00DC761D" w:rsidRPr="00890CCF" w:rsidRDefault="00DC761D" w:rsidP="00DC761D">
      <w:pPr>
        <w:rPr>
          <w:b/>
          <w:bCs/>
          <w:i/>
          <w:color w:val="auto"/>
          <w:sz w:val="22"/>
          <w:szCs w:val="22"/>
          <w:lang w:val="ru-RU"/>
        </w:rPr>
      </w:pPr>
      <w:r w:rsidRPr="00890CCF">
        <w:rPr>
          <w:sz w:val="22"/>
          <w:szCs w:val="22"/>
          <w:lang w:val="ru-RU"/>
        </w:rPr>
        <w:t xml:space="preserve">Датум:_____________                         М.П.                     _____________________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jc w:val="both"/>
        <w:rPr>
          <w:bCs/>
          <w:i/>
          <w:iCs/>
          <w:color w:val="auto"/>
          <w:sz w:val="22"/>
          <w:szCs w:val="22"/>
          <w:lang w:val="sr-Cyrl-CS"/>
        </w:rPr>
      </w:pPr>
      <w:r w:rsidRPr="00890CCF">
        <w:rPr>
          <w:b/>
          <w:bCs/>
          <w:i/>
          <w:iCs/>
          <w:color w:val="auto"/>
          <w:sz w:val="22"/>
          <w:szCs w:val="22"/>
          <w:u w:val="single"/>
          <w:lang w:val="ru-RU"/>
        </w:rPr>
        <w:t>Уколико понуђач подноси понуду са подизвођачем</w:t>
      </w:r>
      <w:r w:rsidRPr="00890CCF">
        <w:rPr>
          <w:bCs/>
          <w:i/>
          <w:iCs/>
          <w:color w:val="auto"/>
          <w:sz w:val="22"/>
          <w:szCs w:val="22"/>
          <w:lang w:val="ru-RU"/>
        </w:rPr>
        <w:t xml:space="preserve">, Изјава мора бити потписана од стране овлашћеног лица подизвођача и оверена печатом.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pStyle w:val="BodyText2"/>
        <w:spacing w:line="100" w:lineRule="atLeast"/>
        <w:jc w:val="both"/>
        <w:rPr>
          <w:b/>
          <w:bCs/>
          <w:i/>
          <w:color w:val="auto"/>
          <w:sz w:val="22"/>
          <w:szCs w:val="22"/>
          <w:lang w:val="ru-RU"/>
        </w:rPr>
      </w:pPr>
    </w:p>
    <w:p w:rsidR="00DC761D" w:rsidRDefault="00DC761D" w:rsidP="00DC761D">
      <w:pPr>
        <w:pStyle w:val="BodyText2"/>
        <w:spacing w:line="100" w:lineRule="atLeast"/>
        <w:jc w:val="both"/>
        <w:rPr>
          <w:b/>
          <w:bCs/>
          <w:i/>
          <w:color w:val="auto"/>
          <w:sz w:val="22"/>
          <w:szCs w:val="22"/>
          <w:lang w:val="ru-RU"/>
        </w:rPr>
      </w:pPr>
    </w:p>
    <w:p w:rsidR="00DC761D" w:rsidRDefault="00DC761D" w:rsidP="00DC761D">
      <w:pPr>
        <w:pStyle w:val="BodyText2"/>
        <w:spacing w:line="100" w:lineRule="atLeast"/>
        <w:jc w:val="both"/>
        <w:rPr>
          <w:b/>
          <w:bCs/>
          <w:i/>
          <w:color w:val="auto"/>
          <w:sz w:val="22"/>
          <w:szCs w:val="22"/>
          <w:lang w:val="ru-RU"/>
        </w:rPr>
      </w:pPr>
    </w:p>
    <w:p w:rsidR="00DC761D" w:rsidRDefault="00DC761D" w:rsidP="00DC761D">
      <w:pPr>
        <w:pStyle w:val="BodyText2"/>
        <w:spacing w:line="100" w:lineRule="atLeast"/>
        <w:jc w:val="both"/>
        <w:rPr>
          <w:b/>
          <w:bCs/>
          <w:i/>
          <w:color w:val="auto"/>
          <w:sz w:val="22"/>
          <w:szCs w:val="22"/>
          <w:lang w:val="ru-RU"/>
        </w:rPr>
      </w:pPr>
    </w:p>
    <w:p w:rsidR="00DC761D" w:rsidRPr="00890CCF" w:rsidRDefault="00DC761D" w:rsidP="00DC761D">
      <w:pPr>
        <w:pStyle w:val="BodyText2"/>
        <w:spacing w:line="100" w:lineRule="atLeast"/>
        <w:jc w:val="both"/>
        <w:rPr>
          <w:b/>
          <w:bCs/>
          <w:i/>
          <w:color w:val="auto"/>
          <w:sz w:val="22"/>
          <w:szCs w:val="22"/>
          <w:lang w:val="ru-RU"/>
        </w:rPr>
      </w:pPr>
    </w:p>
    <w:p w:rsidR="00DC761D" w:rsidRPr="00890CCF" w:rsidRDefault="00DC761D" w:rsidP="00DC761D">
      <w:pPr>
        <w:pStyle w:val="BodyText2"/>
        <w:spacing w:line="100" w:lineRule="atLeast"/>
        <w:jc w:val="both"/>
        <w:rPr>
          <w:b/>
          <w:bCs/>
          <w:i/>
          <w:color w:val="auto"/>
          <w:sz w:val="22"/>
          <w:szCs w:val="22"/>
          <w:lang w:val="ru-RU"/>
        </w:rPr>
      </w:pPr>
    </w:p>
    <w:p w:rsidR="00DC761D" w:rsidRDefault="00DC761D" w:rsidP="00DC761D">
      <w:pPr>
        <w:rPr>
          <w:rFonts w:eastAsia="Times New Roman"/>
          <w:i/>
          <w:iCs/>
          <w:kern w:val="0"/>
          <w:sz w:val="22"/>
          <w:szCs w:val="22"/>
          <w:lang w:eastAsia="en-US"/>
        </w:rPr>
      </w:pPr>
    </w:p>
    <w:p w:rsidR="00BE2418" w:rsidRDefault="00BE2418" w:rsidP="00DC761D">
      <w:pPr>
        <w:rPr>
          <w:rFonts w:eastAsia="Times New Roman"/>
          <w:i/>
          <w:iCs/>
          <w:kern w:val="0"/>
          <w:sz w:val="22"/>
          <w:szCs w:val="22"/>
          <w:lang w:eastAsia="en-US"/>
        </w:rPr>
      </w:pPr>
    </w:p>
    <w:p w:rsidR="00BE2418" w:rsidRDefault="00BE2418" w:rsidP="00DC761D">
      <w:pPr>
        <w:rPr>
          <w:rFonts w:eastAsia="Times New Roman"/>
          <w:i/>
          <w:iCs/>
          <w:kern w:val="0"/>
          <w:sz w:val="22"/>
          <w:szCs w:val="22"/>
          <w:lang w:eastAsia="en-US"/>
        </w:rPr>
      </w:pPr>
    </w:p>
    <w:p w:rsidR="00BE2418" w:rsidRPr="00BE2418" w:rsidRDefault="00BE2418" w:rsidP="00DC761D">
      <w:pPr>
        <w:rPr>
          <w:rFonts w:eastAsia="Times New Roman"/>
          <w:i/>
          <w:iCs/>
          <w:kern w:val="0"/>
          <w:sz w:val="22"/>
          <w:szCs w:val="22"/>
          <w:lang w:eastAsia="en-US"/>
        </w:rPr>
      </w:pPr>
    </w:p>
    <w:p w:rsidR="00DC761D" w:rsidRPr="00890CCF" w:rsidRDefault="00DC761D" w:rsidP="00DC761D">
      <w:pPr>
        <w:pStyle w:val="Heading2"/>
        <w:numPr>
          <w:ilvl w:val="0"/>
          <w:numId w:val="0"/>
        </w:numPr>
        <w:shd w:val="clear" w:color="auto" w:fill="C6D9F1"/>
        <w:spacing w:line="240" w:lineRule="auto"/>
        <w:jc w:val="both"/>
        <w:rPr>
          <w:rFonts w:ascii="Times New Roman" w:eastAsia="Arial Unicode MS" w:hAnsi="Times New Roman"/>
          <w:i/>
          <w:iCs/>
          <w:sz w:val="22"/>
          <w:szCs w:val="22"/>
          <w:lang w:val="ru-RU"/>
        </w:rPr>
      </w:pPr>
      <w:r w:rsidRPr="00890CCF">
        <w:rPr>
          <w:rFonts w:ascii="Times New Roman" w:eastAsia="Arial Unicode MS" w:hAnsi="Times New Roman"/>
          <w:i/>
          <w:iCs/>
          <w:sz w:val="22"/>
          <w:szCs w:val="22"/>
        </w:rPr>
        <w:lastRenderedPageBreak/>
        <w:t>VIII</w:t>
      </w:r>
      <w:r w:rsidRPr="00890CCF">
        <w:rPr>
          <w:rFonts w:ascii="Times New Roman" w:eastAsia="Arial Unicode MS" w:hAnsi="Times New Roman"/>
          <w:i/>
          <w:iCs/>
          <w:sz w:val="22"/>
          <w:szCs w:val="22"/>
          <w:lang w:val="ru-RU"/>
        </w:rPr>
        <w:t>ИЗЈАВЕ О ИСПУЊЕНОСТИ ДОДАТНИХ УСЛОВА У ПОГЛЕДУ ФИНАНСИЈСКОГКАПАЦИТЕТУ</w:t>
      </w:r>
    </w:p>
    <w:p w:rsidR="00DC761D" w:rsidRPr="00890CCF" w:rsidRDefault="00DC761D" w:rsidP="00DC761D">
      <w:pPr>
        <w:pStyle w:val="BodyText"/>
        <w:rPr>
          <w:sz w:val="22"/>
          <w:szCs w:val="22"/>
          <w:highlight w:val="yellow"/>
          <w:lang w:val="ru-RU"/>
        </w:rPr>
      </w:pPr>
    </w:p>
    <w:p w:rsidR="00DC761D" w:rsidRPr="00A2428E" w:rsidRDefault="00DC761D" w:rsidP="00DC761D">
      <w:pPr>
        <w:rPr>
          <w:b/>
          <w:i/>
          <w:sz w:val="22"/>
          <w:szCs w:val="22"/>
          <w:lang w:val="ru-RU"/>
        </w:rPr>
      </w:pPr>
      <w:r w:rsidRPr="00890CCF">
        <w:rPr>
          <w:b/>
          <w:i/>
          <w:sz w:val="22"/>
          <w:szCs w:val="22"/>
          <w:lang w:val="ru-RU"/>
        </w:rPr>
        <w:t>Образац бр.</w:t>
      </w:r>
      <w:r w:rsidRPr="00890CCF">
        <w:rPr>
          <w:b/>
          <w:i/>
          <w:sz w:val="22"/>
          <w:szCs w:val="22"/>
        </w:rPr>
        <w:t>VIII</w:t>
      </w:r>
      <w:r w:rsidRPr="00A2428E">
        <w:rPr>
          <w:b/>
          <w:i/>
          <w:sz w:val="22"/>
          <w:szCs w:val="22"/>
          <w:lang w:val="ru-RU"/>
        </w:rPr>
        <w:t>-1 – ОБРАЗАЦ ИЗЈАВЕ ПОНУЂАЧА О ИСПУЊЕНОСТИ ДОДАТНИХ УСЛОВА У ПОГЛЕДУ ФИНАНСИЈСКОГ КАПАЦИТЕТА</w:t>
      </w:r>
    </w:p>
    <w:p w:rsidR="00DC761D" w:rsidRPr="00890CCF" w:rsidRDefault="00DC761D" w:rsidP="00DC761D">
      <w:pPr>
        <w:pStyle w:val="BodyText"/>
        <w:jc w:val="right"/>
        <w:rPr>
          <w:sz w:val="22"/>
          <w:szCs w:val="22"/>
          <w:lang w:val="ru-RU"/>
        </w:rPr>
      </w:pPr>
    </w:p>
    <w:p w:rsidR="00DC761D" w:rsidRPr="00890CCF" w:rsidRDefault="00DC761D" w:rsidP="00DC761D">
      <w:pPr>
        <w:spacing w:line="240" w:lineRule="auto"/>
        <w:jc w:val="both"/>
        <w:rPr>
          <w:sz w:val="22"/>
          <w:szCs w:val="22"/>
          <w:highlight w:val="cyan"/>
          <w:lang w:val="ru-RU"/>
        </w:rPr>
      </w:pPr>
    </w:p>
    <w:p w:rsidR="00DC761D" w:rsidRPr="00890CCF" w:rsidRDefault="00DC761D" w:rsidP="00DC761D">
      <w:pPr>
        <w:spacing w:line="276" w:lineRule="auto"/>
        <w:jc w:val="both"/>
        <w:rPr>
          <w:bCs/>
          <w:sz w:val="22"/>
          <w:szCs w:val="22"/>
          <w:lang w:val="sr-Cyrl-CS"/>
        </w:rPr>
      </w:pPr>
      <w:r w:rsidRPr="00890CCF">
        <w:rPr>
          <w:sz w:val="22"/>
          <w:szCs w:val="22"/>
          <w:lang w:val="ru-RU"/>
        </w:rPr>
        <w:t xml:space="preserve">Као одговорно лице </w:t>
      </w:r>
      <w:r w:rsidRPr="00890CCF">
        <w:rPr>
          <w:color w:val="auto"/>
          <w:sz w:val="22"/>
          <w:szCs w:val="22"/>
          <w:lang w:val="ru-RU"/>
        </w:rPr>
        <w:t>код понуђача__________________________</w:t>
      </w:r>
      <w:r w:rsidRPr="00890CCF">
        <w:rPr>
          <w:color w:val="auto"/>
          <w:sz w:val="22"/>
          <w:szCs w:val="22"/>
          <w:lang w:val="hr-HR"/>
        </w:rPr>
        <w:t xml:space="preserve"> ___________________________________________________________________________ </w:t>
      </w:r>
      <w:r w:rsidRPr="00890CCF">
        <w:rPr>
          <w:color w:val="auto"/>
          <w:sz w:val="22"/>
          <w:szCs w:val="22"/>
          <w:lang w:val="ru-RU"/>
        </w:rPr>
        <w:t xml:space="preserve">ускладу са одредбама из чл. </w:t>
      </w:r>
      <w:r w:rsidRPr="00890CCF">
        <w:rPr>
          <w:color w:val="auto"/>
          <w:sz w:val="22"/>
          <w:szCs w:val="22"/>
          <w:lang w:val="sr-Latn-CS"/>
        </w:rPr>
        <w:t xml:space="preserve">76. </w:t>
      </w:r>
      <w:r w:rsidRPr="00890CCF">
        <w:rPr>
          <w:color w:val="auto"/>
          <w:sz w:val="22"/>
          <w:szCs w:val="22"/>
          <w:lang w:val="ru-RU"/>
        </w:rPr>
        <w:t>и</w:t>
      </w:r>
      <w:r w:rsidRPr="00890CCF">
        <w:rPr>
          <w:color w:val="auto"/>
          <w:sz w:val="22"/>
          <w:szCs w:val="22"/>
          <w:lang w:val="sr-Latn-CS"/>
        </w:rPr>
        <w:t xml:space="preserve"> 77. </w:t>
      </w:r>
      <w:r w:rsidRPr="00890CCF">
        <w:rPr>
          <w:color w:val="auto"/>
          <w:sz w:val="22"/>
          <w:szCs w:val="22"/>
          <w:lang w:val="ru-RU"/>
        </w:rPr>
        <w:t xml:space="preserve">Закона о јавним набавкама </w:t>
      </w:r>
      <w:r w:rsidRPr="00890CCF">
        <w:rPr>
          <w:color w:val="auto"/>
          <w:sz w:val="22"/>
          <w:szCs w:val="22"/>
          <w:lang w:val="sr-Latn-CS"/>
        </w:rPr>
        <w:t>(’’</w:t>
      </w:r>
      <w:r w:rsidRPr="00890CCF">
        <w:rPr>
          <w:color w:val="auto"/>
          <w:sz w:val="22"/>
          <w:szCs w:val="22"/>
          <w:lang w:val="ru-RU"/>
        </w:rPr>
        <w:t>Службени гласник Републике Србије</w:t>
      </w:r>
      <w:r w:rsidR="00CD6C75">
        <w:rPr>
          <w:color w:val="auto"/>
          <w:sz w:val="22"/>
          <w:szCs w:val="22"/>
          <w:lang w:val="ru-RU"/>
        </w:rPr>
        <w:t xml:space="preserve"> </w:t>
      </w:r>
      <w:r w:rsidRPr="00890CCF">
        <w:rPr>
          <w:color w:val="auto"/>
          <w:sz w:val="22"/>
          <w:szCs w:val="22"/>
          <w:lang w:val="ru-RU"/>
        </w:rPr>
        <w:t>бр</w:t>
      </w:r>
      <w:r w:rsidRPr="00890CCF">
        <w:rPr>
          <w:color w:val="auto"/>
          <w:sz w:val="22"/>
          <w:szCs w:val="22"/>
          <w:lang w:val="sr-Latn-CS"/>
        </w:rPr>
        <w:t>.124/12</w:t>
      </w:r>
      <w:r w:rsidR="00CD6C75">
        <w:rPr>
          <w:color w:val="auto"/>
          <w:sz w:val="22"/>
          <w:szCs w:val="22"/>
        </w:rPr>
        <w:t>, 14/2015 и 68/2015</w:t>
      </w:r>
      <w:r w:rsidRPr="00890CCF">
        <w:rPr>
          <w:color w:val="auto"/>
          <w:sz w:val="22"/>
          <w:szCs w:val="22"/>
          <w:lang w:val="sr-Latn-CS"/>
        </w:rPr>
        <w:t xml:space="preserve"> ) </w:t>
      </w:r>
      <w:r w:rsidRPr="00890CCF">
        <w:rPr>
          <w:color w:val="auto"/>
          <w:sz w:val="22"/>
          <w:szCs w:val="22"/>
          <w:lang w:val="ru-RU"/>
        </w:rPr>
        <w:t xml:space="preserve">а у циљу испуњавања законских услова за учествовање у поступку набавке </w:t>
      </w:r>
      <w:r w:rsidRPr="00890CCF">
        <w:rPr>
          <w:sz w:val="22"/>
          <w:szCs w:val="22"/>
          <w:lang w:val="ru-RU"/>
        </w:rPr>
        <w:t>набавкемале вредности</w:t>
      </w:r>
      <w:r>
        <w:rPr>
          <w:sz w:val="22"/>
          <w:szCs w:val="22"/>
          <w:lang w:val="ru-RU"/>
        </w:rPr>
        <w:t xml:space="preserve"> добара</w:t>
      </w:r>
      <w:r w:rsidRPr="00890CCF">
        <w:rPr>
          <w:sz w:val="22"/>
          <w:szCs w:val="22"/>
          <w:lang w:val="ru-RU"/>
        </w:rPr>
        <w:t xml:space="preserve"> –„набавке </w:t>
      </w:r>
      <w:r>
        <w:rPr>
          <w:sz w:val="22"/>
          <w:szCs w:val="22"/>
          <w:lang w:val="ru-RU"/>
        </w:rPr>
        <w:t>канцеларијског материјала</w:t>
      </w:r>
      <w:r w:rsidRPr="00890CCF">
        <w:rPr>
          <w:bCs/>
          <w:sz w:val="22"/>
          <w:szCs w:val="22"/>
          <w:lang w:val="sr-Cyrl-CS"/>
        </w:rPr>
        <w:t xml:space="preserve">“, </w:t>
      </w:r>
    </w:p>
    <w:p w:rsidR="00DC761D" w:rsidRPr="00890CCF" w:rsidRDefault="00DC761D" w:rsidP="00DC761D">
      <w:pPr>
        <w:spacing w:line="276" w:lineRule="auto"/>
        <w:jc w:val="both"/>
        <w:rPr>
          <w:sz w:val="22"/>
          <w:szCs w:val="22"/>
          <w:lang w:val="hr-HR"/>
        </w:rPr>
      </w:pPr>
      <w:r w:rsidRPr="00890CCF">
        <w:rPr>
          <w:bCs/>
          <w:sz w:val="22"/>
          <w:szCs w:val="22"/>
          <w:lang w:val="sr-Cyrl-CS"/>
        </w:rPr>
        <w:t>за потребе Центра за социјални рад Града Новог Сада</w:t>
      </w:r>
      <w:r w:rsidRPr="00890CCF">
        <w:rPr>
          <w:sz w:val="22"/>
          <w:szCs w:val="22"/>
          <w:lang w:val="ru-RU"/>
        </w:rPr>
        <w:t xml:space="preserve">, као наручиоца, дајем следећу </w:t>
      </w:r>
    </w:p>
    <w:p w:rsidR="00DC761D" w:rsidRPr="00890CCF" w:rsidRDefault="00DC761D" w:rsidP="00DC761D">
      <w:pPr>
        <w:shd w:val="clear" w:color="auto" w:fill="FFFFFF"/>
        <w:spacing w:before="120" w:line="240" w:lineRule="auto"/>
        <w:ind w:right="51"/>
        <w:jc w:val="center"/>
        <w:rPr>
          <w:sz w:val="22"/>
          <w:szCs w:val="22"/>
          <w:lang w:val="ru-RU"/>
        </w:rPr>
      </w:pPr>
    </w:p>
    <w:p w:rsidR="00DC761D" w:rsidRPr="00890CCF" w:rsidRDefault="00DC761D" w:rsidP="00DC761D">
      <w:pPr>
        <w:shd w:val="clear" w:color="auto" w:fill="FFFFFF"/>
        <w:spacing w:before="120" w:line="240" w:lineRule="auto"/>
        <w:ind w:right="51"/>
        <w:jc w:val="center"/>
        <w:rPr>
          <w:b/>
          <w:sz w:val="22"/>
          <w:szCs w:val="22"/>
          <w:lang w:val="ru-RU"/>
        </w:rPr>
      </w:pPr>
      <w:r w:rsidRPr="00890CCF">
        <w:rPr>
          <w:b/>
          <w:sz w:val="22"/>
          <w:szCs w:val="22"/>
          <w:lang w:val="ru-RU"/>
        </w:rPr>
        <w:t xml:space="preserve">И З Ј А В У </w:t>
      </w:r>
    </w:p>
    <w:p w:rsidR="00DC761D" w:rsidRPr="00890CCF" w:rsidRDefault="00DC761D" w:rsidP="00DC761D">
      <w:pPr>
        <w:shd w:val="clear" w:color="auto" w:fill="FFFFFF"/>
        <w:spacing w:line="240" w:lineRule="auto"/>
        <w:ind w:right="51"/>
        <w:rPr>
          <w:sz w:val="22"/>
          <w:szCs w:val="22"/>
          <w:lang w:val="ru-RU"/>
        </w:rPr>
      </w:pPr>
    </w:p>
    <w:p w:rsidR="00DC761D" w:rsidRPr="00890CCF" w:rsidRDefault="00DC761D" w:rsidP="00DC761D">
      <w:pPr>
        <w:shd w:val="clear" w:color="auto" w:fill="FFFFFF"/>
        <w:spacing w:line="240" w:lineRule="auto"/>
        <w:ind w:right="51"/>
        <w:rPr>
          <w:sz w:val="22"/>
          <w:szCs w:val="22"/>
          <w:lang w:val="hr-HR"/>
        </w:rPr>
      </w:pPr>
      <w:r w:rsidRPr="00890CCF">
        <w:rPr>
          <w:sz w:val="22"/>
          <w:szCs w:val="22"/>
          <w:lang w:val="ru-RU"/>
        </w:rPr>
        <w:t>Под пуном моралном, материјалном и кривичном одговорношћу изјављујем да понуђач</w:t>
      </w:r>
      <w:r w:rsidRPr="00890CCF">
        <w:rPr>
          <w:sz w:val="22"/>
          <w:szCs w:val="22"/>
          <w:lang w:val="hr-HR"/>
        </w:rPr>
        <w:t xml:space="preserve"> __________________________________________________________________________: </w:t>
      </w:r>
    </w:p>
    <w:p w:rsidR="00DC761D" w:rsidRPr="00890CCF" w:rsidRDefault="00DC761D" w:rsidP="00DC761D">
      <w:pPr>
        <w:tabs>
          <w:tab w:val="left" w:pos="6028"/>
        </w:tabs>
        <w:autoSpaceDE w:val="0"/>
        <w:spacing w:line="240" w:lineRule="auto"/>
        <w:jc w:val="center"/>
        <w:rPr>
          <w:i/>
          <w:color w:val="auto"/>
          <w:sz w:val="22"/>
          <w:szCs w:val="22"/>
        </w:rPr>
      </w:pPr>
      <w:r w:rsidRPr="00890CCF">
        <w:rPr>
          <w:i/>
          <w:color w:val="auto"/>
          <w:sz w:val="22"/>
          <w:szCs w:val="22"/>
        </w:rPr>
        <w:t>(назив понуђача)</w:t>
      </w:r>
    </w:p>
    <w:p w:rsidR="00DC761D" w:rsidRPr="00890CCF" w:rsidRDefault="00DC761D" w:rsidP="00DC761D">
      <w:pPr>
        <w:tabs>
          <w:tab w:val="left" w:pos="6028"/>
        </w:tabs>
        <w:autoSpaceDE w:val="0"/>
        <w:spacing w:line="240" w:lineRule="auto"/>
        <w:jc w:val="both"/>
        <w:rPr>
          <w:color w:val="auto"/>
          <w:sz w:val="22"/>
          <w:szCs w:val="22"/>
        </w:rPr>
      </w:pPr>
    </w:p>
    <w:p w:rsidR="00DC761D" w:rsidRPr="00890CCF" w:rsidRDefault="00DC761D" w:rsidP="00DC761D">
      <w:pPr>
        <w:pStyle w:val="ListParagraph"/>
        <w:numPr>
          <w:ilvl w:val="0"/>
          <w:numId w:val="14"/>
        </w:numPr>
        <w:tabs>
          <w:tab w:val="left" w:pos="6028"/>
        </w:tabs>
        <w:autoSpaceDE w:val="0"/>
        <w:spacing w:line="240" w:lineRule="auto"/>
        <w:jc w:val="both"/>
        <w:rPr>
          <w:b/>
          <w:bCs/>
          <w:i/>
          <w:iCs/>
          <w:color w:val="auto"/>
          <w:sz w:val="22"/>
          <w:szCs w:val="22"/>
          <w:lang w:val="ru-RU"/>
        </w:rPr>
      </w:pPr>
      <w:r w:rsidRPr="00890CCF">
        <w:rPr>
          <w:rFonts w:eastAsia="Times New Roman"/>
          <w:iCs/>
          <w:color w:val="auto"/>
          <w:kern w:val="0"/>
          <w:sz w:val="22"/>
          <w:szCs w:val="22"/>
          <w:lang w:val="ru-RU" w:eastAsia="en-US"/>
        </w:rPr>
        <w:t>није био у блокади у последњих 6 месеци од дана објављивања Позива за подношење понуда на Порталу јавних набавки</w:t>
      </w:r>
      <w:r w:rsidRPr="00890CCF">
        <w:rPr>
          <w:noProof/>
          <w:color w:val="auto"/>
          <w:sz w:val="22"/>
          <w:szCs w:val="22"/>
          <w:lang w:val="ru-RU"/>
        </w:rPr>
        <w:t>.</w:t>
      </w:r>
    </w:p>
    <w:p w:rsidR="00DC761D" w:rsidRPr="00890CCF" w:rsidRDefault="00DC761D" w:rsidP="00DC761D">
      <w:pPr>
        <w:tabs>
          <w:tab w:val="left" w:pos="6028"/>
        </w:tabs>
        <w:autoSpaceDE w:val="0"/>
        <w:spacing w:line="240" w:lineRule="auto"/>
        <w:jc w:val="both"/>
        <w:rPr>
          <w:b/>
          <w:bCs/>
          <w:i/>
          <w:iCs/>
          <w:color w:val="auto"/>
          <w:sz w:val="22"/>
          <w:szCs w:val="22"/>
          <w:lang w:val="ru-RU"/>
        </w:rPr>
      </w:pPr>
    </w:p>
    <w:p w:rsidR="00DC761D" w:rsidRPr="00890CCF" w:rsidRDefault="00DC761D" w:rsidP="00DC761D">
      <w:pPr>
        <w:tabs>
          <w:tab w:val="left" w:pos="6028"/>
        </w:tabs>
        <w:autoSpaceDE w:val="0"/>
        <w:spacing w:line="240" w:lineRule="auto"/>
        <w:jc w:val="both"/>
        <w:rPr>
          <w:b/>
          <w:bCs/>
          <w:i/>
          <w:iCs/>
          <w:sz w:val="22"/>
          <w:szCs w:val="22"/>
          <w:lang w:val="ru-RU"/>
        </w:rPr>
      </w:pPr>
    </w:p>
    <w:p w:rsidR="00DC761D" w:rsidRPr="00890CCF" w:rsidRDefault="00DC761D" w:rsidP="00DC761D">
      <w:pPr>
        <w:tabs>
          <w:tab w:val="left" w:pos="6028"/>
        </w:tabs>
        <w:autoSpaceDE w:val="0"/>
        <w:spacing w:line="240" w:lineRule="auto"/>
        <w:jc w:val="both"/>
        <w:rPr>
          <w:b/>
          <w:bCs/>
          <w:i/>
          <w:iCs/>
          <w:sz w:val="22"/>
          <w:szCs w:val="22"/>
          <w:lang w:val="ru-RU"/>
        </w:rPr>
      </w:pPr>
    </w:p>
    <w:p w:rsidR="00DC761D" w:rsidRPr="00890CCF" w:rsidRDefault="00DC761D" w:rsidP="00DC761D">
      <w:pPr>
        <w:rPr>
          <w:sz w:val="22"/>
          <w:szCs w:val="22"/>
          <w:lang w:val="ru-RU"/>
        </w:rPr>
      </w:pPr>
      <w:r w:rsidRPr="00890CCF">
        <w:rPr>
          <w:sz w:val="22"/>
          <w:szCs w:val="22"/>
          <w:lang w:val="ru-RU"/>
        </w:rPr>
        <w:t>Место:_____________                                                            Понуђач:</w:t>
      </w:r>
    </w:p>
    <w:p w:rsidR="00DC761D" w:rsidRPr="00890CCF" w:rsidRDefault="00DC761D" w:rsidP="00DC761D">
      <w:pPr>
        <w:rPr>
          <w:sz w:val="22"/>
          <w:szCs w:val="22"/>
          <w:lang w:val="ru-RU"/>
        </w:rPr>
      </w:pPr>
    </w:p>
    <w:p w:rsidR="00DC761D" w:rsidRPr="00890CCF" w:rsidRDefault="00DC761D" w:rsidP="00DC761D">
      <w:pPr>
        <w:rPr>
          <w:b/>
          <w:bCs/>
          <w:i/>
          <w:color w:val="auto"/>
          <w:sz w:val="22"/>
          <w:szCs w:val="22"/>
          <w:lang w:val="ru-RU"/>
        </w:rPr>
      </w:pPr>
      <w:r w:rsidRPr="00890CCF">
        <w:rPr>
          <w:sz w:val="22"/>
          <w:szCs w:val="22"/>
          <w:lang w:val="ru-RU"/>
        </w:rPr>
        <w:t xml:space="preserve">Датум:_____________                         М.П.                     _____________________                                                        </w:t>
      </w:r>
    </w:p>
    <w:p w:rsidR="00DC761D" w:rsidRPr="00890CCF" w:rsidRDefault="00DC761D" w:rsidP="00DC761D">
      <w:pPr>
        <w:suppressAutoHyphens w:val="0"/>
        <w:jc w:val="both"/>
        <w:rPr>
          <w:rFonts w:eastAsia="Times New Roman"/>
          <w:b/>
          <w:bCs/>
          <w:i/>
          <w:color w:val="auto"/>
          <w:kern w:val="0"/>
          <w:sz w:val="22"/>
          <w:szCs w:val="22"/>
          <w:lang w:val="ru-RU" w:eastAsia="en-US"/>
        </w:rPr>
      </w:pPr>
    </w:p>
    <w:p w:rsidR="00DC761D" w:rsidRPr="00890CCF" w:rsidRDefault="00DC761D" w:rsidP="00DC761D">
      <w:pPr>
        <w:jc w:val="both"/>
        <w:rPr>
          <w:b/>
          <w:bCs/>
          <w:i/>
          <w:color w:val="auto"/>
          <w:sz w:val="22"/>
          <w:szCs w:val="22"/>
          <w:lang w:val="ru-RU"/>
        </w:rPr>
      </w:pPr>
    </w:p>
    <w:p w:rsidR="00DC761D" w:rsidRPr="00890CCF" w:rsidRDefault="00DC761D" w:rsidP="00DC761D">
      <w:pPr>
        <w:jc w:val="both"/>
        <w:rPr>
          <w:b/>
          <w:bCs/>
          <w:i/>
          <w:color w:val="auto"/>
          <w:sz w:val="22"/>
          <w:szCs w:val="22"/>
          <w:lang w:val="ru-RU"/>
        </w:rPr>
      </w:pPr>
    </w:p>
    <w:p w:rsidR="00DC761D" w:rsidRPr="00890CCF" w:rsidRDefault="00DC761D" w:rsidP="00DC761D">
      <w:pPr>
        <w:jc w:val="both"/>
        <w:rPr>
          <w:bCs/>
          <w:i/>
          <w:iCs/>
          <w:color w:val="auto"/>
          <w:sz w:val="22"/>
          <w:szCs w:val="22"/>
          <w:lang w:val="ru-RU"/>
        </w:rPr>
      </w:pPr>
      <w:r w:rsidRPr="00890CCF">
        <w:rPr>
          <w:b/>
          <w:bCs/>
          <w:i/>
          <w:color w:val="auto"/>
          <w:sz w:val="22"/>
          <w:szCs w:val="22"/>
          <w:lang w:val="ru-RU"/>
        </w:rPr>
        <w:t>Напомена:</w:t>
      </w: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w:t>
      </w:r>
    </w:p>
    <w:p w:rsidR="00DC761D" w:rsidRPr="00890CCF" w:rsidRDefault="00DC761D" w:rsidP="00DC761D">
      <w:pPr>
        <w:tabs>
          <w:tab w:val="left" w:pos="6028"/>
        </w:tabs>
        <w:autoSpaceDE w:val="0"/>
        <w:spacing w:line="240" w:lineRule="auto"/>
        <w:jc w:val="both"/>
        <w:rPr>
          <w:b/>
          <w:bCs/>
          <w:i/>
          <w:iCs/>
          <w:sz w:val="22"/>
          <w:szCs w:val="22"/>
          <w:lang w:val="ru-RU"/>
        </w:rPr>
      </w:pPr>
    </w:p>
    <w:p w:rsidR="00DC761D" w:rsidRPr="00890CCF" w:rsidRDefault="00DC761D" w:rsidP="00DC761D">
      <w:pPr>
        <w:tabs>
          <w:tab w:val="left" w:pos="6028"/>
        </w:tabs>
        <w:autoSpaceDE w:val="0"/>
        <w:spacing w:line="240" w:lineRule="auto"/>
        <w:jc w:val="both"/>
        <w:rPr>
          <w:b/>
          <w:bCs/>
          <w:i/>
          <w:iCs/>
          <w:sz w:val="22"/>
          <w:szCs w:val="22"/>
          <w:lang w:val="ru-RU"/>
        </w:rPr>
      </w:pPr>
    </w:p>
    <w:p w:rsidR="00DC761D" w:rsidRPr="00890CCF" w:rsidRDefault="00DC761D" w:rsidP="00DC761D">
      <w:pPr>
        <w:pStyle w:val="BodyText2"/>
        <w:spacing w:line="100" w:lineRule="atLeast"/>
        <w:jc w:val="both"/>
        <w:rPr>
          <w:b/>
          <w:bCs/>
          <w:i/>
          <w:color w:val="auto"/>
          <w:sz w:val="22"/>
          <w:szCs w:val="22"/>
          <w:lang w:val="sr-Cyrl-CS"/>
        </w:rPr>
      </w:pPr>
    </w:p>
    <w:p w:rsidR="00DC761D" w:rsidRPr="00890CCF" w:rsidRDefault="00DC761D" w:rsidP="00DC761D">
      <w:pPr>
        <w:pStyle w:val="BodyText2"/>
        <w:spacing w:line="100" w:lineRule="atLeast"/>
        <w:jc w:val="both"/>
        <w:rPr>
          <w:b/>
          <w:bCs/>
          <w:i/>
          <w:color w:val="auto"/>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Default="00DC761D" w:rsidP="00DC761D">
      <w:pPr>
        <w:jc w:val="both"/>
        <w:rPr>
          <w:b/>
          <w:bCs/>
          <w:i/>
          <w:sz w:val="22"/>
          <w:szCs w:val="22"/>
        </w:rPr>
      </w:pPr>
    </w:p>
    <w:p w:rsidR="00BE2418" w:rsidRDefault="00BE2418" w:rsidP="00DC761D">
      <w:pPr>
        <w:jc w:val="both"/>
        <w:rPr>
          <w:b/>
          <w:bCs/>
          <w:i/>
          <w:sz w:val="22"/>
          <w:szCs w:val="22"/>
        </w:rPr>
      </w:pPr>
    </w:p>
    <w:p w:rsidR="00BE2418" w:rsidRDefault="00BE2418" w:rsidP="00DC761D">
      <w:pPr>
        <w:jc w:val="both"/>
        <w:rPr>
          <w:b/>
          <w:bCs/>
          <w:i/>
          <w:sz w:val="22"/>
          <w:szCs w:val="22"/>
        </w:rPr>
      </w:pPr>
    </w:p>
    <w:p w:rsidR="00BE2418" w:rsidRDefault="00BE2418" w:rsidP="00DC761D">
      <w:pPr>
        <w:jc w:val="both"/>
        <w:rPr>
          <w:b/>
          <w:bCs/>
          <w:i/>
          <w:sz w:val="22"/>
          <w:szCs w:val="22"/>
        </w:rPr>
      </w:pPr>
    </w:p>
    <w:p w:rsidR="00BE2418" w:rsidRPr="00BE2418" w:rsidRDefault="00BE2418" w:rsidP="00DC761D">
      <w:pPr>
        <w:jc w:val="both"/>
        <w:rPr>
          <w:b/>
          <w:bCs/>
          <w:i/>
          <w:sz w:val="22"/>
          <w:szCs w:val="22"/>
        </w:rPr>
      </w:pPr>
    </w:p>
    <w:p w:rsidR="00DC761D" w:rsidRPr="00890CCF" w:rsidRDefault="00DC761D" w:rsidP="00DC761D">
      <w:pPr>
        <w:jc w:val="both"/>
        <w:rPr>
          <w:sz w:val="22"/>
          <w:szCs w:val="22"/>
          <w:lang w:val="ru-RU"/>
        </w:rPr>
      </w:pPr>
    </w:p>
    <w:p w:rsidR="00DC761D" w:rsidRPr="00890CCF" w:rsidRDefault="00DC761D" w:rsidP="00DC761D">
      <w:pPr>
        <w:jc w:val="both"/>
        <w:rPr>
          <w:b/>
          <w:i/>
          <w:sz w:val="22"/>
          <w:szCs w:val="22"/>
          <w:lang w:val="ru-RU"/>
        </w:rPr>
      </w:pPr>
      <w:r w:rsidRPr="00890CCF">
        <w:rPr>
          <w:b/>
          <w:i/>
          <w:sz w:val="22"/>
          <w:szCs w:val="22"/>
        </w:rPr>
        <w:lastRenderedPageBreak/>
        <w:t>IX</w:t>
      </w:r>
      <w:r w:rsidRPr="00890CCF">
        <w:rPr>
          <w:b/>
          <w:i/>
          <w:sz w:val="22"/>
          <w:szCs w:val="22"/>
          <w:lang w:val="ru-RU"/>
        </w:rPr>
        <w:t xml:space="preserve"> СРЕДСТВА ОБЕЗБЕЂЕЊА</w:t>
      </w:r>
    </w:p>
    <w:p w:rsidR="00DC761D" w:rsidRDefault="00DC761D" w:rsidP="00DC761D">
      <w:pPr>
        <w:rPr>
          <w:b/>
          <w:i/>
          <w:sz w:val="22"/>
          <w:szCs w:val="22"/>
          <w:lang w:val="ru-RU"/>
        </w:rPr>
      </w:pPr>
    </w:p>
    <w:p w:rsidR="00DC761D" w:rsidRPr="00A2428E" w:rsidRDefault="00DC761D" w:rsidP="00DC761D">
      <w:pPr>
        <w:rPr>
          <w:b/>
          <w:i/>
          <w:sz w:val="22"/>
          <w:szCs w:val="22"/>
          <w:lang w:val="ru-RU"/>
        </w:rPr>
      </w:pPr>
      <w:r w:rsidRPr="00890CCF">
        <w:rPr>
          <w:b/>
          <w:i/>
          <w:sz w:val="22"/>
          <w:szCs w:val="22"/>
          <w:lang w:val="ru-RU"/>
        </w:rPr>
        <w:t>Образац бр.</w:t>
      </w:r>
      <w:r w:rsidR="00A60C2A">
        <w:rPr>
          <w:b/>
          <w:i/>
          <w:sz w:val="22"/>
          <w:szCs w:val="22"/>
          <w:lang w:val="ru-RU"/>
        </w:rPr>
        <w:t xml:space="preserve"> </w:t>
      </w:r>
      <w:r w:rsidRPr="00890CCF">
        <w:rPr>
          <w:b/>
          <w:i/>
          <w:sz w:val="22"/>
          <w:szCs w:val="22"/>
        </w:rPr>
        <w:t>IX</w:t>
      </w:r>
      <w:r w:rsidRPr="00A2428E">
        <w:rPr>
          <w:b/>
          <w:i/>
          <w:sz w:val="22"/>
          <w:szCs w:val="22"/>
          <w:lang w:val="ru-RU"/>
        </w:rPr>
        <w:t>-1</w:t>
      </w:r>
    </w:p>
    <w:p w:rsidR="00DC761D" w:rsidRPr="00890CCF" w:rsidRDefault="00DC761D" w:rsidP="00DC761D">
      <w:pPr>
        <w:jc w:val="both"/>
        <w:rPr>
          <w:sz w:val="22"/>
          <w:szCs w:val="22"/>
          <w:lang w:val="sr-Cyrl-CS"/>
        </w:rPr>
      </w:pPr>
    </w:p>
    <w:p w:rsidR="00DC761D" w:rsidRPr="00890CCF" w:rsidRDefault="00DC761D" w:rsidP="00DC761D">
      <w:pPr>
        <w:pStyle w:val="Default"/>
        <w:jc w:val="center"/>
        <w:rPr>
          <w:b/>
          <w:bCs/>
          <w:sz w:val="22"/>
          <w:szCs w:val="22"/>
          <w:lang w:val="ru-RU"/>
        </w:rPr>
      </w:pPr>
      <w:r w:rsidRPr="00890CCF">
        <w:rPr>
          <w:b/>
          <w:bCs/>
          <w:sz w:val="22"/>
          <w:szCs w:val="22"/>
          <w:lang w:val="ru-RU"/>
        </w:rPr>
        <w:t>МЕНИЧНО ПИСМО-ОВЛАШЋЕЊЕ</w:t>
      </w:r>
    </w:p>
    <w:p w:rsidR="00DC761D" w:rsidRPr="00890CCF" w:rsidRDefault="00DC761D" w:rsidP="00DC761D">
      <w:pPr>
        <w:pStyle w:val="Default"/>
        <w:jc w:val="center"/>
        <w:rPr>
          <w:sz w:val="22"/>
          <w:szCs w:val="22"/>
          <w:lang w:val="ru-RU"/>
        </w:rPr>
      </w:pPr>
    </w:p>
    <w:p w:rsidR="00DC761D" w:rsidRPr="00890CCF" w:rsidRDefault="00DC761D" w:rsidP="00856F99">
      <w:pPr>
        <w:pStyle w:val="Default"/>
        <w:spacing w:line="276" w:lineRule="auto"/>
        <w:jc w:val="both"/>
        <w:rPr>
          <w:sz w:val="22"/>
          <w:szCs w:val="22"/>
          <w:lang w:val="ru-RU"/>
        </w:rPr>
      </w:pPr>
      <w:r w:rsidRPr="00890CCF">
        <w:rPr>
          <w:sz w:val="22"/>
          <w:szCs w:val="22"/>
          <w:lang w:val="ru-RU"/>
        </w:rPr>
        <w:t>На основу Закона о меници („Сл. лист ФНРЈ“ бр. 104/46, „Сл.лист СФРЈ“ бр. 16/65, 54/70, 57/89 и „Сл. лист СРЈ“ бр. 46/96</w:t>
      </w:r>
      <w:r w:rsidR="00856F99">
        <w:rPr>
          <w:sz w:val="22"/>
          <w:szCs w:val="22"/>
          <w:lang w:val="ru-RU"/>
        </w:rPr>
        <w:t xml:space="preserve"> и Сл. Лист СЦГ 1/2003- Уставна повеља</w:t>
      </w:r>
      <w:r w:rsidRPr="00890CCF">
        <w:rPr>
          <w:sz w:val="22"/>
          <w:szCs w:val="22"/>
          <w:lang w:val="ru-RU"/>
        </w:rPr>
        <w:t>), Закона о платном промету („Сл. Лист СРЈ“ бр 2/2002</w:t>
      </w:r>
      <w:r w:rsidR="00856F99">
        <w:rPr>
          <w:sz w:val="22"/>
          <w:szCs w:val="22"/>
          <w:lang w:val="ru-RU"/>
        </w:rPr>
        <w:t>, 5/2003, Сл. Гласник РС 43/2004, 62/06, 111/09, 31/11 и 139/14</w:t>
      </w:r>
      <w:r w:rsidRPr="00890CCF">
        <w:rPr>
          <w:sz w:val="22"/>
          <w:szCs w:val="22"/>
          <w:lang w:val="ru-RU"/>
        </w:rPr>
        <w:t>)  и  Одлуке о облику, садржини и начину коришћења јединствених инструмената платног промета («Сл. Гласник РС» бр. 57/2004, 82/2004 и 98/2013</w:t>
      </w:r>
      <w:r w:rsidR="00856F99">
        <w:rPr>
          <w:sz w:val="22"/>
          <w:szCs w:val="22"/>
          <w:lang w:val="ru-RU"/>
        </w:rPr>
        <w:t xml:space="preserve"> и 104/14</w:t>
      </w:r>
      <w:r w:rsidRPr="00890CCF">
        <w:rPr>
          <w:sz w:val="22"/>
          <w:szCs w:val="22"/>
          <w:lang w:val="ru-RU"/>
        </w:rPr>
        <w:t xml:space="preserve">) </w:t>
      </w:r>
    </w:p>
    <w:p w:rsidR="00DC761D" w:rsidRPr="00890CCF" w:rsidRDefault="00DC761D" w:rsidP="00DC761D">
      <w:pPr>
        <w:pStyle w:val="Default"/>
        <w:spacing w:line="276" w:lineRule="auto"/>
        <w:rPr>
          <w:sz w:val="22"/>
          <w:szCs w:val="22"/>
          <w:lang w:val="ru-RU"/>
        </w:rPr>
      </w:pPr>
    </w:p>
    <w:p w:rsidR="00DC761D" w:rsidRPr="00890CCF" w:rsidRDefault="00DC761D" w:rsidP="00DC761D">
      <w:pPr>
        <w:pStyle w:val="Default"/>
        <w:spacing w:line="276" w:lineRule="auto"/>
        <w:rPr>
          <w:sz w:val="22"/>
          <w:szCs w:val="22"/>
          <w:lang w:val="ru-RU"/>
        </w:rPr>
      </w:pPr>
      <w:r w:rsidRPr="00890CCF">
        <w:rPr>
          <w:sz w:val="22"/>
          <w:szCs w:val="22"/>
          <w:lang w:val="ru-RU"/>
        </w:rPr>
        <w:t xml:space="preserve">ДУЖНИК: __________________________________________________________, </w:t>
      </w:r>
    </w:p>
    <w:p w:rsidR="00DC761D" w:rsidRPr="00890CCF" w:rsidRDefault="00DC761D" w:rsidP="00DC761D">
      <w:pPr>
        <w:pStyle w:val="Default"/>
        <w:spacing w:line="276" w:lineRule="auto"/>
        <w:rPr>
          <w:sz w:val="22"/>
          <w:szCs w:val="22"/>
          <w:lang w:val="ru-RU"/>
        </w:rPr>
      </w:pPr>
    </w:p>
    <w:p w:rsidR="00DC761D" w:rsidRPr="00890CCF" w:rsidRDefault="00DC761D" w:rsidP="00DC761D">
      <w:pPr>
        <w:pStyle w:val="Default"/>
        <w:spacing w:line="276" w:lineRule="auto"/>
        <w:rPr>
          <w:sz w:val="22"/>
          <w:szCs w:val="22"/>
          <w:lang w:val="ru-RU"/>
        </w:rPr>
      </w:pPr>
      <w:r w:rsidRPr="00890CCF">
        <w:rPr>
          <w:sz w:val="22"/>
          <w:szCs w:val="22"/>
          <w:lang w:val="ru-RU"/>
        </w:rPr>
        <w:t xml:space="preserve">ИЗДАЈЕ: </w:t>
      </w:r>
    </w:p>
    <w:p w:rsidR="00DC761D" w:rsidRPr="00890CCF" w:rsidRDefault="00DC761D" w:rsidP="00DC761D">
      <w:pPr>
        <w:pStyle w:val="Default"/>
        <w:spacing w:line="276" w:lineRule="auto"/>
        <w:rPr>
          <w:sz w:val="22"/>
          <w:szCs w:val="22"/>
          <w:lang w:val="ru-RU"/>
        </w:rPr>
      </w:pPr>
    </w:p>
    <w:p w:rsidR="00DC761D" w:rsidRPr="00890CCF" w:rsidRDefault="00DC761D" w:rsidP="00DC761D">
      <w:pPr>
        <w:pStyle w:val="Default"/>
        <w:spacing w:line="276" w:lineRule="auto"/>
        <w:jc w:val="center"/>
        <w:rPr>
          <w:sz w:val="22"/>
          <w:szCs w:val="22"/>
          <w:lang w:val="ru-RU"/>
        </w:rPr>
      </w:pPr>
      <w:r w:rsidRPr="00890CCF">
        <w:rPr>
          <w:sz w:val="22"/>
          <w:szCs w:val="22"/>
          <w:lang w:val="ru-RU"/>
        </w:rPr>
        <w:t>МЕНИЧНО ПИСМО-ОВЛАШЋЕЊЕ</w:t>
      </w:r>
    </w:p>
    <w:p w:rsidR="00DC761D" w:rsidRPr="00890CCF" w:rsidRDefault="00DC761D" w:rsidP="00DC761D">
      <w:pPr>
        <w:pStyle w:val="Default"/>
        <w:spacing w:line="276" w:lineRule="auto"/>
        <w:jc w:val="center"/>
        <w:rPr>
          <w:sz w:val="22"/>
          <w:szCs w:val="22"/>
          <w:lang w:val="ru-RU"/>
        </w:rPr>
      </w:pPr>
      <w:r w:rsidRPr="00890CCF">
        <w:rPr>
          <w:sz w:val="22"/>
          <w:szCs w:val="22"/>
          <w:lang w:val="ru-RU"/>
        </w:rPr>
        <w:t>за корисинка бланко соло менице</w:t>
      </w:r>
    </w:p>
    <w:p w:rsidR="00DC761D" w:rsidRPr="00890CCF" w:rsidRDefault="00DC761D" w:rsidP="00DC761D">
      <w:pPr>
        <w:spacing w:line="276" w:lineRule="auto"/>
        <w:jc w:val="both"/>
        <w:rPr>
          <w:sz w:val="22"/>
          <w:szCs w:val="22"/>
          <w:lang w:val="sr-Cyrl-CS"/>
        </w:rPr>
      </w:pPr>
    </w:p>
    <w:p w:rsidR="00DC761D" w:rsidRPr="00890CCF" w:rsidRDefault="00DC761D" w:rsidP="00DC761D">
      <w:pPr>
        <w:pStyle w:val="Default"/>
        <w:spacing w:line="276" w:lineRule="auto"/>
        <w:jc w:val="both"/>
        <w:rPr>
          <w:sz w:val="22"/>
          <w:szCs w:val="22"/>
          <w:lang w:val="ru-RU"/>
        </w:rPr>
      </w:pPr>
      <w:r w:rsidRPr="00890CCF">
        <w:rPr>
          <w:sz w:val="22"/>
          <w:szCs w:val="22"/>
          <w:lang w:val="ru-RU"/>
        </w:rPr>
        <w:t xml:space="preserve">Предајемо Вам бланко соло меницу, серија број: ____________________ и овлашћујемо Центар за социјални рад Града Новог Сада, Нови Сад, Змај Огњена Вука бр 13 као Повериоца, да предату бланко меницу може попунити на износ до 3% (три посто) од укупне вредности понуде </w:t>
      </w:r>
      <w:r>
        <w:rPr>
          <w:sz w:val="22"/>
          <w:szCs w:val="22"/>
          <w:lang w:val="ru-RU"/>
        </w:rPr>
        <w:t>за набавку добара – канцеларијског материјала</w:t>
      </w:r>
      <w:r w:rsidR="009C5366">
        <w:rPr>
          <w:sz w:val="22"/>
          <w:szCs w:val="22"/>
          <w:lang w:val="ru-RU"/>
        </w:rPr>
        <w:t xml:space="preserve"> бр. </w:t>
      </w:r>
      <w:r w:rsidR="00856F99">
        <w:rPr>
          <w:sz w:val="22"/>
          <w:szCs w:val="22"/>
          <w:lang w:val="ru-RU"/>
        </w:rPr>
        <w:t>20-40401-</w:t>
      </w:r>
      <w:r w:rsidR="00D60F6D">
        <w:rPr>
          <w:sz w:val="22"/>
          <w:szCs w:val="22"/>
          <w:lang w:val="ru-RU"/>
        </w:rPr>
        <w:t>1191</w:t>
      </w:r>
      <w:r w:rsidR="009C5366" w:rsidRPr="009C5366">
        <w:rPr>
          <w:sz w:val="22"/>
          <w:szCs w:val="22"/>
          <w:lang w:val="ru-RU"/>
        </w:rPr>
        <w:t>/201</w:t>
      </w:r>
      <w:r w:rsidR="00856F99">
        <w:rPr>
          <w:sz w:val="22"/>
          <w:szCs w:val="22"/>
          <w:lang w:val="sr-Cyrl-CS"/>
        </w:rPr>
        <w:t>7</w:t>
      </w:r>
      <w:r w:rsidRPr="00890CCF">
        <w:rPr>
          <w:sz w:val="22"/>
          <w:szCs w:val="22"/>
          <w:lang w:val="ru-RU"/>
        </w:rPr>
        <w:t xml:space="preserve">, што износи _______________ динара без ПДВ-а, по основу гаранције за озбиљност понуде. </w:t>
      </w:r>
    </w:p>
    <w:p w:rsidR="00DC761D" w:rsidRPr="00890CCF" w:rsidRDefault="00DC761D" w:rsidP="00DC761D">
      <w:pPr>
        <w:pStyle w:val="Default"/>
        <w:spacing w:line="276" w:lineRule="auto"/>
        <w:jc w:val="both"/>
        <w:rPr>
          <w:sz w:val="22"/>
          <w:szCs w:val="22"/>
          <w:lang w:val="ru-RU"/>
        </w:rPr>
      </w:pPr>
    </w:p>
    <w:p w:rsidR="00DC761D" w:rsidRPr="00890CCF" w:rsidRDefault="00DC761D" w:rsidP="00DC761D">
      <w:pPr>
        <w:pStyle w:val="Default"/>
        <w:spacing w:line="276" w:lineRule="auto"/>
        <w:jc w:val="both"/>
        <w:rPr>
          <w:sz w:val="22"/>
          <w:szCs w:val="22"/>
          <w:lang w:val="ru-RU"/>
        </w:rPr>
      </w:pPr>
      <w:r w:rsidRPr="00890CCF">
        <w:rPr>
          <w:sz w:val="22"/>
          <w:szCs w:val="22"/>
          <w:lang w:val="ru-RU"/>
        </w:rPr>
        <w:t>Рок важења ове менице је од_______________ до _________________ године.</w:t>
      </w:r>
    </w:p>
    <w:p w:rsidR="00DC761D" w:rsidRPr="00890CCF" w:rsidRDefault="00DC761D" w:rsidP="00DC761D">
      <w:pPr>
        <w:pStyle w:val="Default"/>
        <w:spacing w:line="276" w:lineRule="auto"/>
        <w:jc w:val="both"/>
        <w:rPr>
          <w:sz w:val="22"/>
          <w:szCs w:val="22"/>
          <w:lang w:val="ru-RU"/>
        </w:rPr>
      </w:pPr>
    </w:p>
    <w:p w:rsidR="00DC761D" w:rsidRPr="00890CCF" w:rsidRDefault="00DC761D" w:rsidP="00DC761D">
      <w:pPr>
        <w:pStyle w:val="Default"/>
        <w:spacing w:line="276" w:lineRule="auto"/>
        <w:jc w:val="both"/>
        <w:rPr>
          <w:sz w:val="22"/>
          <w:szCs w:val="22"/>
          <w:lang w:val="ru-RU"/>
        </w:rPr>
      </w:pPr>
      <w:r w:rsidRPr="00890CCF">
        <w:rPr>
          <w:b/>
          <w:sz w:val="22"/>
          <w:szCs w:val="22"/>
          <w:lang w:val="ru-RU"/>
        </w:rPr>
        <w:t>Овлашћујемо Центар за социјални рад Града Новог Сада, Нови Сад, Змај Огњена Вука бр 13</w:t>
      </w:r>
      <w:r w:rsidRPr="00890CCF">
        <w:rPr>
          <w:sz w:val="22"/>
          <w:szCs w:val="22"/>
          <w:lang w:val="ru-RU"/>
        </w:rPr>
        <w:t xml:space="preserve">, као Повериоца, да у своју користи безусловно и неопозиво, без протеста и трошкова, </w:t>
      </w:r>
      <w:r w:rsidRPr="00890CCF">
        <w:rPr>
          <w:b/>
          <w:sz w:val="22"/>
          <w:szCs w:val="22"/>
          <w:lang w:val="ru-RU"/>
        </w:rPr>
        <w:t xml:space="preserve">може извшити </w:t>
      </w:r>
      <w:r w:rsidRPr="00890CCF">
        <w:rPr>
          <w:sz w:val="22"/>
          <w:szCs w:val="22"/>
          <w:lang w:val="ru-RU"/>
        </w:rPr>
        <w:t xml:space="preserve">наплату са свих рачуна дужника издавањем налога на терет рачуна, а у корист рачуна Повериоца, уколико: </w:t>
      </w:r>
    </w:p>
    <w:p w:rsidR="00DC761D" w:rsidRPr="00890CCF" w:rsidRDefault="00DC761D" w:rsidP="00DC761D">
      <w:pPr>
        <w:pStyle w:val="Default"/>
        <w:spacing w:after="21" w:line="276" w:lineRule="auto"/>
        <w:jc w:val="both"/>
        <w:rPr>
          <w:sz w:val="22"/>
          <w:szCs w:val="22"/>
          <w:lang w:val="ru-RU"/>
        </w:rPr>
      </w:pPr>
      <w:r w:rsidRPr="00890CCF">
        <w:rPr>
          <w:sz w:val="22"/>
          <w:szCs w:val="22"/>
          <w:lang w:val="ru-RU"/>
        </w:rPr>
        <w:t xml:space="preserve">-  понуђач повуче своју понуду у периоду од момента предаје понуде до момента доношења одлуке о избору најповољније понуде; </w:t>
      </w:r>
    </w:p>
    <w:p w:rsidR="00DC761D" w:rsidRPr="00890CCF" w:rsidRDefault="00DC761D" w:rsidP="00DC761D">
      <w:pPr>
        <w:pStyle w:val="Default"/>
        <w:spacing w:after="21" w:line="276" w:lineRule="auto"/>
        <w:jc w:val="both"/>
        <w:rPr>
          <w:sz w:val="22"/>
          <w:szCs w:val="22"/>
          <w:lang w:val="ru-RU"/>
        </w:rPr>
      </w:pPr>
      <w:r w:rsidRPr="00890CCF">
        <w:rPr>
          <w:sz w:val="22"/>
          <w:szCs w:val="22"/>
          <w:lang w:val="ru-RU"/>
        </w:rPr>
        <w:t xml:space="preserve">- понуђач чија се понуда изабере као најповољнија не потпише уговор о јавној набавци у року од осам дана од дана пријема уговора на потписивање; </w:t>
      </w:r>
    </w:p>
    <w:p w:rsidR="00DC761D" w:rsidRPr="00890CCF" w:rsidRDefault="00DC761D" w:rsidP="00DC761D">
      <w:pPr>
        <w:tabs>
          <w:tab w:val="left" w:pos="1440"/>
        </w:tabs>
        <w:autoSpaceDE w:val="0"/>
        <w:autoSpaceDN w:val="0"/>
        <w:adjustRightInd w:val="0"/>
        <w:spacing w:line="276" w:lineRule="auto"/>
        <w:jc w:val="both"/>
        <w:rPr>
          <w:sz w:val="22"/>
          <w:szCs w:val="22"/>
          <w:lang w:val="ru-RU"/>
        </w:rPr>
      </w:pPr>
      <w:r w:rsidRPr="00890CCF">
        <w:rPr>
          <w:sz w:val="22"/>
          <w:szCs w:val="22"/>
          <w:lang w:val="ru-RU"/>
        </w:rPr>
        <w:t>- ако не достави остала средства финансијског обезбеђења у роковима предвиђеним Конкурсном документацијом и уговором.</w:t>
      </w:r>
    </w:p>
    <w:p w:rsidR="00DC761D" w:rsidRPr="00890CCF" w:rsidRDefault="00DC761D" w:rsidP="00DC761D">
      <w:pPr>
        <w:pStyle w:val="Default"/>
        <w:spacing w:line="276" w:lineRule="auto"/>
        <w:rPr>
          <w:sz w:val="22"/>
          <w:szCs w:val="22"/>
          <w:lang w:val="ru-RU"/>
        </w:rPr>
      </w:pPr>
    </w:p>
    <w:p w:rsidR="00DC761D" w:rsidRPr="00890CCF" w:rsidRDefault="00DC761D" w:rsidP="00DC761D">
      <w:pPr>
        <w:pStyle w:val="Default"/>
        <w:spacing w:line="276" w:lineRule="auto"/>
        <w:jc w:val="both"/>
        <w:rPr>
          <w:sz w:val="22"/>
          <w:szCs w:val="22"/>
          <w:lang w:val="ru-RU"/>
        </w:rPr>
      </w:pPr>
      <w:r w:rsidRPr="00890CCF">
        <w:rPr>
          <w:sz w:val="22"/>
          <w:szCs w:val="22"/>
          <w:lang w:val="ru-RU"/>
        </w:rPr>
        <w:t xml:space="preserve">Овим изричито и безусловно ОВЛАШЋУЈЕМО банке код којих имамо рачуне да наплату изврше на терет рачуна Дужника тих банака, односно овлашћујемо ове банке да поднете налоге за наплату заведу у евиденцију редоследа чекања због евентуалног недостатка средстава на рачуну или због обавезе поштовања редоследа наплате са рачуна утврђеног Законом о платном промету и прописима донетим на основу овог Закона, и истовремено изјављујемо да се одричемо права на повлачење и отказивање налога за наплату. </w:t>
      </w:r>
    </w:p>
    <w:p w:rsidR="00DC761D" w:rsidRPr="00890CCF" w:rsidRDefault="00DC761D" w:rsidP="00DC761D">
      <w:pPr>
        <w:pStyle w:val="Default"/>
        <w:spacing w:line="276" w:lineRule="auto"/>
        <w:jc w:val="both"/>
        <w:rPr>
          <w:sz w:val="22"/>
          <w:szCs w:val="22"/>
          <w:lang w:val="ru-RU"/>
        </w:rPr>
      </w:pPr>
    </w:p>
    <w:tbl>
      <w:tblPr>
        <w:tblW w:w="0" w:type="auto"/>
        <w:tblBorders>
          <w:top w:val="nil"/>
          <w:left w:val="nil"/>
          <w:bottom w:val="nil"/>
          <w:right w:val="nil"/>
        </w:tblBorders>
        <w:tblLayout w:type="fixed"/>
        <w:tblLook w:val="0000"/>
      </w:tblPr>
      <w:tblGrid>
        <w:gridCol w:w="9180"/>
      </w:tblGrid>
      <w:tr w:rsidR="00DC761D" w:rsidRPr="00A2428E" w:rsidTr="00265896">
        <w:trPr>
          <w:trHeight w:val="353"/>
        </w:trPr>
        <w:tc>
          <w:tcPr>
            <w:tcW w:w="9180" w:type="dxa"/>
          </w:tcPr>
          <w:p w:rsidR="00DC761D" w:rsidRPr="00890CCF" w:rsidRDefault="00DC761D" w:rsidP="00265896">
            <w:pPr>
              <w:pStyle w:val="Default"/>
              <w:spacing w:line="276" w:lineRule="auto"/>
              <w:jc w:val="both"/>
              <w:rPr>
                <w:sz w:val="22"/>
                <w:szCs w:val="22"/>
                <w:lang w:val="ru-RU"/>
              </w:rPr>
            </w:pPr>
            <w:r w:rsidRPr="00890CCF">
              <w:rPr>
                <w:sz w:val="22"/>
                <w:szCs w:val="22"/>
                <w:lang w:val="ru-RU"/>
              </w:rPr>
              <w:t xml:space="preserve">Менице су важеће и у случају да у току трајања јавне набавке предметних добара дође до: промене лица овлашћених за заступање предузећа-дужника, лица овлашћених за располагање средствима са рачуна Дужника, промена печата, статусних промена код Дужника, оснивање нових правних субјеката од стране Дужника и других промена од значаја за правни промет. </w:t>
            </w:r>
          </w:p>
          <w:p w:rsidR="00DC761D" w:rsidRPr="00890CCF" w:rsidRDefault="00DC761D" w:rsidP="00265896">
            <w:pPr>
              <w:pStyle w:val="Default"/>
              <w:spacing w:line="276" w:lineRule="auto"/>
              <w:rPr>
                <w:sz w:val="22"/>
                <w:szCs w:val="22"/>
                <w:lang w:val="ru-RU"/>
              </w:rPr>
            </w:pPr>
          </w:p>
        </w:tc>
      </w:tr>
      <w:tr w:rsidR="00DC761D" w:rsidRPr="00A2428E" w:rsidTr="00265896">
        <w:trPr>
          <w:trHeight w:val="353"/>
        </w:trPr>
        <w:tc>
          <w:tcPr>
            <w:tcW w:w="9180" w:type="dxa"/>
          </w:tcPr>
          <w:p w:rsidR="00DC761D" w:rsidRPr="00890CCF" w:rsidRDefault="00DC761D" w:rsidP="00265896">
            <w:pPr>
              <w:pStyle w:val="Default"/>
              <w:spacing w:line="276" w:lineRule="auto"/>
              <w:jc w:val="both"/>
              <w:rPr>
                <w:sz w:val="22"/>
                <w:szCs w:val="22"/>
                <w:lang w:val="ru-RU"/>
              </w:rPr>
            </w:pPr>
          </w:p>
          <w:p w:rsidR="00DC761D" w:rsidRPr="00890CCF" w:rsidRDefault="00DC761D" w:rsidP="00265896">
            <w:pPr>
              <w:pStyle w:val="Default"/>
              <w:spacing w:line="276" w:lineRule="auto"/>
              <w:jc w:val="both"/>
              <w:rPr>
                <w:sz w:val="22"/>
                <w:szCs w:val="22"/>
              </w:rPr>
            </w:pPr>
            <w:r w:rsidRPr="00890CCF">
              <w:rPr>
                <w:sz w:val="22"/>
                <w:szCs w:val="22"/>
              </w:rPr>
              <w:t>Дужник се одриче права:</w:t>
            </w:r>
          </w:p>
          <w:p w:rsidR="00DC761D" w:rsidRPr="00890CCF" w:rsidRDefault="00DC761D" w:rsidP="00265896">
            <w:pPr>
              <w:pStyle w:val="Default"/>
              <w:numPr>
                <w:ilvl w:val="0"/>
                <w:numId w:val="16"/>
              </w:numPr>
              <w:spacing w:line="276" w:lineRule="auto"/>
              <w:jc w:val="both"/>
              <w:rPr>
                <w:sz w:val="22"/>
                <w:szCs w:val="22"/>
              </w:rPr>
            </w:pPr>
            <w:r w:rsidRPr="00890CCF">
              <w:rPr>
                <w:sz w:val="22"/>
                <w:szCs w:val="22"/>
              </w:rPr>
              <w:t>на повлачење овог овлашћења;</w:t>
            </w:r>
          </w:p>
          <w:p w:rsidR="00DC761D" w:rsidRPr="00890CCF" w:rsidRDefault="00DC761D" w:rsidP="00265896">
            <w:pPr>
              <w:pStyle w:val="Default"/>
              <w:numPr>
                <w:ilvl w:val="0"/>
                <w:numId w:val="16"/>
              </w:numPr>
              <w:spacing w:line="276" w:lineRule="auto"/>
              <w:jc w:val="both"/>
              <w:rPr>
                <w:sz w:val="22"/>
                <w:szCs w:val="22"/>
              </w:rPr>
            </w:pPr>
            <w:r w:rsidRPr="00890CCF">
              <w:rPr>
                <w:sz w:val="22"/>
                <w:szCs w:val="22"/>
              </w:rPr>
              <w:t>на опозив овог овлашћења;</w:t>
            </w:r>
          </w:p>
          <w:p w:rsidR="00DC761D" w:rsidRPr="00890CCF" w:rsidRDefault="00DC761D" w:rsidP="00265896">
            <w:pPr>
              <w:pStyle w:val="Default"/>
              <w:numPr>
                <w:ilvl w:val="0"/>
                <w:numId w:val="16"/>
              </w:numPr>
              <w:spacing w:line="276" w:lineRule="auto"/>
              <w:jc w:val="both"/>
              <w:rPr>
                <w:sz w:val="22"/>
                <w:szCs w:val="22"/>
                <w:lang w:val="ru-RU"/>
              </w:rPr>
            </w:pPr>
            <w:r w:rsidRPr="00890CCF">
              <w:rPr>
                <w:sz w:val="22"/>
                <w:szCs w:val="22"/>
                <w:lang w:val="ru-RU"/>
              </w:rPr>
              <w:t>на стављање приговора на задужења по овом основу за наплату;</w:t>
            </w:r>
          </w:p>
          <w:p w:rsidR="00DC761D" w:rsidRPr="00890CCF" w:rsidRDefault="00DC761D" w:rsidP="00265896">
            <w:pPr>
              <w:pStyle w:val="Default"/>
              <w:numPr>
                <w:ilvl w:val="0"/>
                <w:numId w:val="16"/>
              </w:numPr>
              <w:spacing w:line="276" w:lineRule="auto"/>
              <w:jc w:val="both"/>
              <w:rPr>
                <w:sz w:val="22"/>
                <w:szCs w:val="22"/>
                <w:lang w:val="ru-RU"/>
              </w:rPr>
            </w:pPr>
            <w:r w:rsidRPr="00890CCF">
              <w:rPr>
                <w:sz w:val="22"/>
                <w:szCs w:val="22"/>
                <w:lang w:val="ru-RU"/>
              </w:rPr>
              <w:t>на сторнирање задужења по овом основу за наплату.</w:t>
            </w:r>
          </w:p>
          <w:p w:rsidR="00DC761D" w:rsidRPr="00890CCF" w:rsidRDefault="00DC761D" w:rsidP="00265896">
            <w:pPr>
              <w:pStyle w:val="Default"/>
              <w:spacing w:line="276" w:lineRule="auto"/>
              <w:jc w:val="both"/>
              <w:rPr>
                <w:sz w:val="22"/>
                <w:szCs w:val="22"/>
                <w:lang w:val="ru-RU"/>
              </w:rPr>
            </w:pPr>
          </w:p>
        </w:tc>
      </w:tr>
    </w:tbl>
    <w:p w:rsidR="00DC761D" w:rsidRPr="00890CCF" w:rsidRDefault="00DC761D" w:rsidP="00DC761D">
      <w:pPr>
        <w:jc w:val="both"/>
        <w:rPr>
          <w:sz w:val="22"/>
          <w:szCs w:val="22"/>
          <w:lang w:val="sr-Cyrl-CS"/>
        </w:rPr>
      </w:pPr>
    </w:p>
    <w:p w:rsidR="00DC761D" w:rsidRPr="00890CCF" w:rsidRDefault="00DC761D" w:rsidP="00DC761D">
      <w:pPr>
        <w:tabs>
          <w:tab w:val="left" w:pos="1440"/>
        </w:tabs>
        <w:autoSpaceDE w:val="0"/>
        <w:autoSpaceDN w:val="0"/>
        <w:adjustRightInd w:val="0"/>
        <w:spacing w:line="276" w:lineRule="auto"/>
        <w:jc w:val="both"/>
        <w:rPr>
          <w:rFonts w:eastAsia="Times New Roman"/>
          <w:kern w:val="0"/>
          <w:sz w:val="22"/>
          <w:szCs w:val="22"/>
          <w:lang w:val="ru-RU" w:eastAsia="en-US" w:bidi="he-IL"/>
        </w:rPr>
      </w:pPr>
      <w:r w:rsidRPr="00890CCF">
        <w:rPr>
          <w:rFonts w:eastAsia="Times New Roman"/>
          <w:kern w:val="0"/>
          <w:sz w:val="22"/>
          <w:szCs w:val="22"/>
          <w:lang w:val="ru-RU" w:eastAsia="en-US" w:bidi="he-IL"/>
        </w:rPr>
        <w:t>Менице су потписане од стране овлашћених лица (прилог: оверена копија картона депонованих потписа овлашћених лица за располагање средствима на рачунима).</w:t>
      </w:r>
    </w:p>
    <w:p w:rsidR="00DC761D" w:rsidRPr="00890CCF" w:rsidRDefault="00DC761D" w:rsidP="00DC761D">
      <w:pPr>
        <w:tabs>
          <w:tab w:val="left" w:pos="1440"/>
        </w:tabs>
        <w:autoSpaceDE w:val="0"/>
        <w:autoSpaceDN w:val="0"/>
        <w:adjustRightInd w:val="0"/>
        <w:spacing w:line="276" w:lineRule="auto"/>
        <w:jc w:val="both"/>
        <w:rPr>
          <w:rFonts w:eastAsia="Times New Roman"/>
          <w:kern w:val="0"/>
          <w:sz w:val="22"/>
          <w:szCs w:val="22"/>
          <w:lang w:val="ru-RU" w:eastAsia="en-US" w:bidi="he-IL"/>
        </w:rPr>
      </w:pPr>
      <w:r w:rsidRPr="00890CCF">
        <w:rPr>
          <w:rFonts w:eastAsia="Times New Roman"/>
          <w:kern w:val="0"/>
          <w:sz w:val="22"/>
          <w:szCs w:val="22"/>
          <w:lang w:val="ru-RU" w:eastAsia="en-US" w:bidi="he-IL"/>
        </w:rPr>
        <w:t>Прилог: бланко-сопствена меница у вредности од __________________________ динара;</w:t>
      </w:r>
    </w:p>
    <w:p w:rsidR="00DC761D" w:rsidRPr="00890CCF" w:rsidRDefault="00DC761D" w:rsidP="00DC761D">
      <w:pPr>
        <w:tabs>
          <w:tab w:val="left" w:pos="1440"/>
        </w:tabs>
        <w:autoSpaceDE w:val="0"/>
        <w:autoSpaceDN w:val="0"/>
        <w:adjustRightInd w:val="0"/>
        <w:spacing w:line="276" w:lineRule="auto"/>
        <w:jc w:val="both"/>
        <w:rPr>
          <w:rFonts w:eastAsia="Times New Roman"/>
          <w:kern w:val="0"/>
          <w:sz w:val="22"/>
          <w:szCs w:val="22"/>
          <w:lang w:val="ru-RU" w:eastAsia="en-US" w:bidi="he-IL"/>
        </w:rPr>
      </w:pPr>
      <w:r w:rsidRPr="00890CCF">
        <w:rPr>
          <w:rFonts w:eastAsia="Times New Roman"/>
          <w:kern w:val="0"/>
          <w:sz w:val="22"/>
          <w:szCs w:val="22"/>
          <w:lang w:val="ru-RU" w:eastAsia="en-US" w:bidi="he-IL"/>
        </w:rPr>
        <w:t>Ово овлашћење сачињено је у 2 (два) истоветна примерка и то један за примаоца, а други за даваоца меничног овлашћења.</w:t>
      </w:r>
    </w:p>
    <w:p w:rsidR="00DC761D" w:rsidRPr="00890CCF" w:rsidRDefault="00DC761D" w:rsidP="00DC761D">
      <w:pPr>
        <w:jc w:val="both"/>
        <w:rPr>
          <w:rFonts w:eastAsia="Times New Roman"/>
          <w:kern w:val="0"/>
          <w:sz w:val="22"/>
          <w:szCs w:val="22"/>
          <w:lang w:val="ru-RU" w:eastAsia="en-US" w:bidi="he-IL"/>
        </w:rPr>
      </w:pPr>
    </w:p>
    <w:p w:rsidR="00DC761D" w:rsidRPr="00890CCF" w:rsidRDefault="00DC761D" w:rsidP="00DC761D">
      <w:pPr>
        <w:jc w:val="both"/>
        <w:rPr>
          <w:sz w:val="22"/>
          <w:szCs w:val="22"/>
          <w:lang w:val="sr-Cyrl-CS"/>
        </w:rPr>
      </w:pPr>
    </w:p>
    <w:p w:rsidR="00DC761D" w:rsidRPr="00890CCF" w:rsidRDefault="00DC761D" w:rsidP="00DC761D">
      <w:pPr>
        <w:jc w:val="both"/>
        <w:rPr>
          <w:sz w:val="22"/>
          <w:szCs w:val="22"/>
          <w:lang w:val="sr-Cyrl-CS"/>
        </w:rPr>
      </w:pPr>
    </w:p>
    <w:p w:rsidR="00DC761D" w:rsidRPr="00890CCF" w:rsidRDefault="00DC761D" w:rsidP="00DC761D">
      <w:pPr>
        <w:jc w:val="both"/>
        <w:rPr>
          <w:sz w:val="22"/>
          <w:szCs w:val="22"/>
          <w:lang w:val="sr-Cyrl-CS"/>
        </w:rPr>
      </w:pPr>
    </w:p>
    <w:p w:rsidR="00DC761D" w:rsidRPr="00890CCF" w:rsidRDefault="00DC761D" w:rsidP="00DC761D">
      <w:pPr>
        <w:jc w:val="both"/>
        <w:rPr>
          <w:sz w:val="22"/>
          <w:szCs w:val="22"/>
          <w:lang w:val="sr-Cyrl-CS"/>
        </w:rPr>
      </w:pPr>
      <w:r w:rsidRPr="00890CCF">
        <w:rPr>
          <w:sz w:val="22"/>
          <w:szCs w:val="22"/>
          <w:lang w:val="sr-Cyrl-CS"/>
        </w:rPr>
        <w:t xml:space="preserve">Датум издавања </w:t>
      </w:r>
      <w:r w:rsidRPr="00890CCF">
        <w:rPr>
          <w:sz w:val="22"/>
          <w:szCs w:val="22"/>
          <w:lang w:val="sr-Cyrl-CS"/>
        </w:rPr>
        <w:tab/>
      </w:r>
      <w:r w:rsidRPr="00890CCF">
        <w:rPr>
          <w:sz w:val="22"/>
          <w:szCs w:val="22"/>
          <w:lang w:val="sr-Cyrl-CS"/>
        </w:rPr>
        <w:tab/>
      </w:r>
      <w:r w:rsidRPr="00890CCF">
        <w:rPr>
          <w:sz w:val="22"/>
          <w:szCs w:val="22"/>
          <w:lang w:val="sr-Cyrl-CS"/>
        </w:rPr>
        <w:tab/>
      </w:r>
      <w:r w:rsidRPr="00890CCF">
        <w:rPr>
          <w:sz w:val="22"/>
          <w:szCs w:val="22"/>
          <w:lang w:val="sr-Cyrl-CS"/>
        </w:rPr>
        <w:tab/>
        <w:t xml:space="preserve">         ДУЖНИК-ИЗДАВАЛАЦ МЕНИЦЕ</w:t>
      </w:r>
    </w:p>
    <w:p w:rsidR="00DC761D" w:rsidRPr="00890CCF" w:rsidRDefault="00DC761D" w:rsidP="00DC761D">
      <w:pPr>
        <w:jc w:val="both"/>
        <w:rPr>
          <w:sz w:val="22"/>
          <w:szCs w:val="22"/>
          <w:lang w:val="sr-Cyrl-CS"/>
        </w:rPr>
      </w:pPr>
      <w:r w:rsidRPr="00890CCF">
        <w:rPr>
          <w:sz w:val="22"/>
          <w:szCs w:val="22"/>
          <w:lang w:val="sr-Cyrl-CS"/>
        </w:rPr>
        <w:t xml:space="preserve">меничног писма-овлашћења: </w:t>
      </w:r>
      <w:r w:rsidRPr="00890CCF">
        <w:rPr>
          <w:sz w:val="22"/>
          <w:szCs w:val="22"/>
          <w:lang w:val="sr-Cyrl-CS"/>
        </w:rPr>
        <w:tab/>
      </w:r>
      <w:r w:rsidRPr="00890CCF">
        <w:rPr>
          <w:sz w:val="22"/>
          <w:szCs w:val="22"/>
          <w:lang w:val="sr-Cyrl-CS"/>
        </w:rPr>
        <w:tab/>
        <w:t xml:space="preserve">    Потпис овлашћеног лица са печатом</w:t>
      </w:r>
    </w:p>
    <w:p w:rsidR="00DC761D" w:rsidRPr="00890CCF" w:rsidRDefault="00DC761D" w:rsidP="00DC761D">
      <w:pPr>
        <w:jc w:val="both"/>
        <w:rPr>
          <w:sz w:val="22"/>
          <w:szCs w:val="22"/>
          <w:lang w:val="sr-Cyrl-CS"/>
        </w:rPr>
      </w:pPr>
    </w:p>
    <w:p w:rsidR="00DC761D" w:rsidRPr="00890CCF" w:rsidRDefault="00DC761D" w:rsidP="00DC761D">
      <w:pPr>
        <w:jc w:val="both"/>
        <w:rPr>
          <w:sz w:val="22"/>
          <w:szCs w:val="22"/>
          <w:lang w:val="sr-Cyrl-CS"/>
        </w:rPr>
      </w:pPr>
      <w:r w:rsidRPr="00890CCF">
        <w:rPr>
          <w:sz w:val="22"/>
          <w:szCs w:val="22"/>
          <w:lang w:val="sr-Cyrl-CS"/>
        </w:rPr>
        <w:t>_________________________</w:t>
      </w:r>
      <w:r w:rsidRPr="00890CCF">
        <w:rPr>
          <w:sz w:val="22"/>
          <w:szCs w:val="22"/>
          <w:lang w:val="sr-Cyrl-CS"/>
        </w:rPr>
        <w:tab/>
      </w:r>
      <w:r w:rsidRPr="00890CCF">
        <w:rPr>
          <w:sz w:val="22"/>
          <w:szCs w:val="22"/>
          <w:lang w:val="sr-Cyrl-CS"/>
        </w:rPr>
        <w:tab/>
        <w:t>_________________________________</w:t>
      </w:r>
    </w:p>
    <w:p w:rsidR="00DC761D" w:rsidRPr="00890CCF" w:rsidRDefault="00DC761D" w:rsidP="00DC761D">
      <w:pPr>
        <w:jc w:val="both"/>
        <w:rPr>
          <w:sz w:val="22"/>
          <w:szCs w:val="22"/>
          <w:lang w:val="sr-Cyrl-CS"/>
        </w:rPr>
      </w:pPr>
    </w:p>
    <w:p w:rsidR="00DC761D" w:rsidRPr="00890CCF" w:rsidRDefault="00DC761D" w:rsidP="00DC761D">
      <w:pPr>
        <w:shd w:val="clear" w:color="auto" w:fill="FFFFFF"/>
        <w:jc w:val="both"/>
        <w:rPr>
          <w:color w:val="FF0000"/>
          <w:sz w:val="22"/>
          <w:szCs w:val="22"/>
        </w:rPr>
      </w:pPr>
    </w:p>
    <w:p w:rsidR="00DC761D" w:rsidRPr="00890CCF" w:rsidRDefault="00DC761D" w:rsidP="00DC761D">
      <w:pPr>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Default="00DC761D" w:rsidP="00DC761D">
      <w:pPr>
        <w:pStyle w:val="ListParagraph"/>
        <w:ind w:left="360"/>
        <w:jc w:val="both"/>
        <w:rPr>
          <w:color w:val="auto"/>
          <w:sz w:val="22"/>
          <w:szCs w:val="22"/>
          <w:lang w:val="sr-Cyrl-CS"/>
        </w:rPr>
      </w:pPr>
    </w:p>
    <w:p w:rsidR="00DC761D" w:rsidRDefault="00DC761D" w:rsidP="00DC761D">
      <w:pPr>
        <w:pStyle w:val="ListParagraph"/>
        <w:ind w:left="360"/>
        <w:jc w:val="both"/>
        <w:rPr>
          <w:color w:val="auto"/>
          <w:sz w:val="22"/>
          <w:szCs w:val="22"/>
          <w:lang w:val="sr-Cyrl-CS"/>
        </w:rPr>
      </w:pPr>
    </w:p>
    <w:p w:rsidR="00DC761D"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Default="00DC761D" w:rsidP="00DC761D">
      <w:pPr>
        <w:jc w:val="both"/>
        <w:rPr>
          <w:color w:val="auto"/>
          <w:sz w:val="22"/>
          <w:szCs w:val="22"/>
        </w:rPr>
      </w:pPr>
    </w:p>
    <w:p w:rsidR="00BE2418" w:rsidRDefault="00BE2418" w:rsidP="00DC761D">
      <w:pPr>
        <w:jc w:val="both"/>
        <w:rPr>
          <w:color w:val="auto"/>
          <w:sz w:val="22"/>
          <w:szCs w:val="22"/>
        </w:rPr>
      </w:pPr>
    </w:p>
    <w:p w:rsidR="00BE2418" w:rsidRDefault="00BE2418" w:rsidP="00DC761D">
      <w:pPr>
        <w:jc w:val="both"/>
        <w:rPr>
          <w:color w:val="auto"/>
          <w:sz w:val="22"/>
          <w:szCs w:val="22"/>
        </w:rPr>
      </w:pPr>
    </w:p>
    <w:p w:rsidR="00BE2418" w:rsidRDefault="00BE2418" w:rsidP="00DC761D">
      <w:pPr>
        <w:jc w:val="both"/>
        <w:rPr>
          <w:color w:val="auto"/>
          <w:sz w:val="22"/>
          <w:szCs w:val="22"/>
        </w:rPr>
      </w:pPr>
    </w:p>
    <w:p w:rsidR="00BE2418" w:rsidRDefault="00BE2418" w:rsidP="00DC761D">
      <w:pPr>
        <w:jc w:val="both"/>
        <w:rPr>
          <w:color w:val="auto"/>
          <w:sz w:val="22"/>
          <w:szCs w:val="22"/>
        </w:rPr>
      </w:pPr>
    </w:p>
    <w:p w:rsidR="00BE2418" w:rsidRDefault="00BE2418" w:rsidP="00DC761D">
      <w:pPr>
        <w:jc w:val="both"/>
        <w:rPr>
          <w:color w:val="auto"/>
          <w:sz w:val="22"/>
          <w:szCs w:val="22"/>
        </w:rPr>
      </w:pPr>
    </w:p>
    <w:p w:rsidR="00BE2418" w:rsidRPr="00890CCF" w:rsidRDefault="00BE2418" w:rsidP="00DC761D">
      <w:pPr>
        <w:jc w:val="both"/>
        <w:rPr>
          <w:color w:val="auto"/>
          <w:sz w:val="22"/>
          <w:szCs w:val="22"/>
        </w:rPr>
      </w:pPr>
    </w:p>
    <w:p w:rsidR="00DC761D" w:rsidRDefault="00DC761D" w:rsidP="00DC761D">
      <w:pPr>
        <w:pStyle w:val="ListParagraph"/>
        <w:ind w:left="360"/>
        <w:jc w:val="both"/>
        <w:rPr>
          <w:color w:val="auto"/>
          <w:sz w:val="22"/>
          <w:szCs w:val="22"/>
          <w:lang w:val="sr-Cyrl-CS"/>
        </w:rPr>
      </w:pPr>
    </w:p>
    <w:p w:rsidR="00DC761D"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rPr>
          <w:b/>
          <w:i/>
          <w:sz w:val="22"/>
          <w:szCs w:val="22"/>
        </w:rPr>
      </w:pPr>
      <w:r w:rsidRPr="00890CCF">
        <w:rPr>
          <w:b/>
          <w:i/>
          <w:sz w:val="22"/>
          <w:szCs w:val="22"/>
        </w:rPr>
        <w:t>Образац бр. IX-2</w:t>
      </w:r>
    </w:p>
    <w:p w:rsidR="00DC761D" w:rsidRDefault="00DC761D" w:rsidP="00DC761D">
      <w:pPr>
        <w:jc w:val="right"/>
        <w:rPr>
          <w:sz w:val="22"/>
          <w:szCs w:val="22"/>
          <w:lang w:val="sr-Cyrl-CS"/>
        </w:rPr>
      </w:pPr>
    </w:p>
    <w:p w:rsidR="00DC761D" w:rsidRPr="00890CCF" w:rsidRDefault="00DC761D" w:rsidP="00DC761D">
      <w:pPr>
        <w:jc w:val="right"/>
        <w:rPr>
          <w:sz w:val="22"/>
          <w:szCs w:val="22"/>
          <w:lang w:val="sr-Cyrl-CS"/>
        </w:rPr>
      </w:pPr>
    </w:p>
    <w:p w:rsidR="00DC761D" w:rsidRPr="00890CCF" w:rsidRDefault="00DC761D" w:rsidP="00DC761D">
      <w:pPr>
        <w:jc w:val="right"/>
        <w:rPr>
          <w:sz w:val="22"/>
          <w:szCs w:val="22"/>
          <w:lang w:val="sr-Cyrl-CS"/>
        </w:rPr>
      </w:pPr>
    </w:p>
    <w:p w:rsidR="00DC761D" w:rsidRPr="00890CCF" w:rsidRDefault="00DC761D" w:rsidP="00DC761D">
      <w:pPr>
        <w:pStyle w:val="Heading2"/>
        <w:rPr>
          <w:rFonts w:ascii="Times New Roman" w:hAnsi="Times New Roman"/>
          <w:sz w:val="22"/>
          <w:szCs w:val="22"/>
          <w:lang w:val="ru-RU"/>
        </w:rPr>
      </w:pPr>
      <w:r w:rsidRPr="00890CCF">
        <w:rPr>
          <w:rFonts w:ascii="Times New Roman" w:hAnsi="Times New Roman"/>
          <w:sz w:val="22"/>
          <w:szCs w:val="22"/>
          <w:lang w:val="ru-RU"/>
        </w:rPr>
        <w:t>И З Ј А В А    П О Н У Ђ А Ч А</w:t>
      </w:r>
    </w:p>
    <w:p w:rsidR="00DC761D" w:rsidRPr="00890CCF" w:rsidRDefault="00DC761D" w:rsidP="00DC761D">
      <w:pPr>
        <w:pStyle w:val="BodyText"/>
        <w:jc w:val="center"/>
        <w:rPr>
          <w:b/>
          <w:sz w:val="22"/>
          <w:szCs w:val="22"/>
          <w:lang w:val="ru-RU"/>
        </w:rPr>
      </w:pPr>
      <w:r w:rsidRPr="00890CCF">
        <w:rPr>
          <w:b/>
          <w:sz w:val="22"/>
          <w:szCs w:val="22"/>
          <w:lang w:val="ru-RU"/>
        </w:rPr>
        <w:t>О ИЗДАВАЊУ ИНСТРУМЕНТА ОБЕЗБЕЂЕЊА ИСПУЊЕЊА УГОВОРНЕ ОБАВЕЗЕ</w:t>
      </w:r>
    </w:p>
    <w:p w:rsidR="00DC761D" w:rsidRPr="00890CCF" w:rsidRDefault="00DC761D" w:rsidP="00DC761D">
      <w:pPr>
        <w:autoSpaceDE w:val="0"/>
        <w:autoSpaceDN w:val="0"/>
        <w:adjustRightInd w:val="0"/>
        <w:rPr>
          <w:rFonts w:eastAsia="Calibri"/>
          <w:b/>
          <w:bCs/>
          <w:sz w:val="22"/>
          <w:szCs w:val="22"/>
          <w:lang w:val="ru-RU"/>
        </w:rPr>
      </w:pPr>
    </w:p>
    <w:p w:rsidR="00DC761D" w:rsidRPr="00890CCF" w:rsidRDefault="00DC761D" w:rsidP="00DC761D">
      <w:pPr>
        <w:autoSpaceDE w:val="0"/>
        <w:autoSpaceDN w:val="0"/>
        <w:adjustRightInd w:val="0"/>
        <w:jc w:val="center"/>
        <w:rPr>
          <w:rFonts w:eastAsia="Calibri"/>
          <w:b/>
          <w:bCs/>
          <w:sz w:val="22"/>
          <w:szCs w:val="22"/>
          <w:lang w:val="ru-RU"/>
        </w:rPr>
      </w:pPr>
      <w:r w:rsidRPr="00890CCF">
        <w:rPr>
          <w:rFonts w:eastAsia="Calibri"/>
          <w:b/>
          <w:bCs/>
          <w:sz w:val="22"/>
          <w:szCs w:val="22"/>
          <w:lang w:val="ru-RU"/>
        </w:rPr>
        <w:t>И З Ј А В А</w:t>
      </w:r>
    </w:p>
    <w:p w:rsidR="00DC761D" w:rsidRPr="00890CCF" w:rsidRDefault="00DC761D" w:rsidP="00DC761D">
      <w:pPr>
        <w:autoSpaceDE w:val="0"/>
        <w:autoSpaceDN w:val="0"/>
        <w:adjustRightInd w:val="0"/>
        <w:jc w:val="center"/>
        <w:rPr>
          <w:rFonts w:eastAsia="Calibri"/>
          <w:sz w:val="22"/>
          <w:szCs w:val="22"/>
          <w:lang w:val="ru-RU"/>
        </w:rPr>
      </w:pPr>
    </w:p>
    <w:p w:rsidR="00DC761D" w:rsidRPr="00890CCF" w:rsidRDefault="00DC761D" w:rsidP="00DC761D">
      <w:pPr>
        <w:spacing w:line="276" w:lineRule="auto"/>
        <w:jc w:val="both"/>
        <w:rPr>
          <w:sz w:val="22"/>
          <w:szCs w:val="22"/>
          <w:lang w:val="sr-Cyrl-CS"/>
        </w:rPr>
      </w:pPr>
      <w:r w:rsidRPr="00890CCF">
        <w:rPr>
          <w:sz w:val="22"/>
          <w:szCs w:val="22"/>
          <w:lang w:val="sr-Cyrl-CS"/>
        </w:rPr>
        <w:t xml:space="preserve">Беспоговорно се обавезујемо да ћемо приликом закључења уговора издати Наручиоцу инструмент  обезбеђења уговорних обавеза – </w:t>
      </w:r>
      <w:r w:rsidRPr="00890CCF">
        <w:rPr>
          <w:b/>
          <w:sz w:val="22"/>
          <w:szCs w:val="22"/>
          <w:lang w:val="sr-Cyrl-CS"/>
        </w:rPr>
        <w:t xml:space="preserve"> бланко сопствен</w:t>
      </w:r>
      <w:r w:rsidRPr="00890CCF">
        <w:rPr>
          <w:b/>
          <w:sz w:val="22"/>
          <w:szCs w:val="22"/>
        </w:rPr>
        <w:t>e</w:t>
      </w:r>
      <w:r w:rsidRPr="00890CCF">
        <w:rPr>
          <w:b/>
          <w:sz w:val="22"/>
          <w:szCs w:val="22"/>
          <w:lang w:val="sr-Cyrl-CS"/>
        </w:rPr>
        <w:t xml:space="preserve"> менице (само потписане и оверене у складу са картоном депонованих потписа)</w:t>
      </w:r>
      <w:r w:rsidRPr="00890CCF">
        <w:rPr>
          <w:sz w:val="22"/>
          <w:szCs w:val="22"/>
          <w:lang w:val="sr-Cyrl-CS"/>
        </w:rPr>
        <w:t xml:space="preserve">, са клаузулом „без протетса“, „без трошкова“, платива на први позив, са роком доспећа „по виђењу“ </w:t>
      </w:r>
      <w:r w:rsidRPr="00890CCF">
        <w:rPr>
          <w:sz w:val="22"/>
          <w:szCs w:val="22"/>
          <w:lang w:val="ru-RU"/>
        </w:rPr>
        <w:t>и са роком важење најмање 30 дана дуже од времена трајања уговора (</w:t>
      </w:r>
      <w:r w:rsidRPr="00890CCF">
        <w:rPr>
          <w:b/>
          <w:sz w:val="22"/>
          <w:szCs w:val="22"/>
          <w:lang w:val="ru-RU"/>
        </w:rPr>
        <w:t>датум важности ће бити унет у текст меничног овлашћења</w:t>
      </w:r>
      <w:r w:rsidRPr="00890CCF">
        <w:rPr>
          <w:sz w:val="22"/>
          <w:szCs w:val="22"/>
          <w:lang w:val="ru-RU"/>
        </w:rPr>
        <w:t>)</w:t>
      </w:r>
      <w:r w:rsidRPr="00890CCF">
        <w:rPr>
          <w:sz w:val="22"/>
          <w:szCs w:val="22"/>
          <w:lang w:val="sr-Cyrl-CS"/>
        </w:rPr>
        <w:t>, као гаранцију испуњења уговорне обавезе, односно као гаранцију за добро извршење посла.</w:t>
      </w:r>
    </w:p>
    <w:p w:rsidR="00DC761D" w:rsidRPr="00890CCF" w:rsidRDefault="00DC761D" w:rsidP="00DC761D">
      <w:pPr>
        <w:pStyle w:val="BodyText2"/>
        <w:spacing w:after="0" w:line="276" w:lineRule="auto"/>
        <w:jc w:val="both"/>
        <w:rPr>
          <w:sz w:val="22"/>
          <w:szCs w:val="22"/>
          <w:lang w:val="ru-RU"/>
        </w:rPr>
      </w:pPr>
      <w:r w:rsidRPr="00890CCF">
        <w:rPr>
          <w:sz w:val="22"/>
          <w:szCs w:val="22"/>
          <w:lang w:val="ru-RU"/>
        </w:rPr>
        <w:t>Сагласни смо да се, по захтеву Наручиоца, издати инструмент обезбеђења плаћања може поднети Банци код које се води рачун Извршиоца услуга и то у случају да Извршилац услуга једнострано раскине уговор</w:t>
      </w:r>
      <w:r w:rsidRPr="0039456E">
        <w:rPr>
          <w:sz w:val="22"/>
          <w:szCs w:val="22"/>
          <w:lang w:val="ru-RU"/>
        </w:rPr>
        <w:t>(</w:t>
      </w:r>
      <w:r w:rsidRPr="0039456E">
        <w:rPr>
          <w:sz w:val="22"/>
          <w:szCs w:val="22"/>
          <w:lang w:val="sr-Cyrl-CS"/>
        </w:rPr>
        <w:t xml:space="preserve">изузев ако је до раскида дошло кривицом Наручиоца или услед више силе односно ако је до раскида дошло услед околности због којих дужник не одговара) </w:t>
      </w:r>
      <w:r w:rsidRPr="0039456E">
        <w:rPr>
          <w:sz w:val="22"/>
          <w:szCs w:val="22"/>
          <w:lang w:val="ru-RU"/>
        </w:rPr>
        <w:t xml:space="preserve"> или уколико закасни са испуњењем уговорне обавезе.</w:t>
      </w:r>
    </w:p>
    <w:p w:rsidR="00DC761D" w:rsidRPr="00890CCF" w:rsidRDefault="00DC761D" w:rsidP="00DC761D">
      <w:pPr>
        <w:spacing w:line="276" w:lineRule="auto"/>
        <w:jc w:val="both"/>
        <w:rPr>
          <w:b/>
          <w:sz w:val="22"/>
          <w:szCs w:val="22"/>
          <w:lang w:val="sr-Cyrl-CS"/>
        </w:rPr>
      </w:pPr>
      <w:r w:rsidRPr="00890CCF">
        <w:rPr>
          <w:b/>
          <w:sz w:val="22"/>
          <w:szCs w:val="22"/>
          <w:lang w:val="sr-Cyrl-CS"/>
        </w:rPr>
        <w:t>Сагласни смо да уз бланко оверене менице, приложимо и:</w:t>
      </w:r>
    </w:p>
    <w:p w:rsidR="00DC761D" w:rsidRPr="005D6C81" w:rsidRDefault="00DC761D" w:rsidP="00DC761D">
      <w:pPr>
        <w:spacing w:line="276" w:lineRule="auto"/>
        <w:jc w:val="both"/>
        <w:rPr>
          <w:sz w:val="22"/>
          <w:szCs w:val="22"/>
          <w:lang w:val="sr-Cyrl-CS"/>
        </w:rPr>
      </w:pPr>
      <w:r w:rsidRPr="00890CCF">
        <w:rPr>
          <w:sz w:val="22"/>
          <w:szCs w:val="22"/>
          <w:lang w:val="sr-Cyrl-CS"/>
        </w:rPr>
        <w:t xml:space="preserve">Копију картона депонованих потписа овлашћених лица издат од стране банке код које се води рачун </w:t>
      </w:r>
      <w:r w:rsidRPr="00A2428E">
        <w:rPr>
          <w:sz w:val="22"/>
          <w:szCs w:val="22"/>
          <w:lang w:val="ru-RU"/>
        </w:rPr>
        <w:t>Испоручиоца добара</w:t>
      </w:r>
      <w:r w:rsidRPr="00890CCF">
        <w:rPr>
          <w:sz w:val="22"/>
          <w:szCs w:val="22"/>
          <w:lang w:val="sr-Cyrl-CS"/>
        </w:rPr>
        <w:t xml:space="preserve">, на којој се јасно виде депоновани потписи и печат фирме Испоручиоца, оверену оригиналним печатом банке са датумом овере (овера не старија од 30 дана од дана </w:t>
      </w:r>
      <w:r w:rsidRPr="005D6C81">
        <w:rPr>
          <w:sz w:val="22"/>
          <w:szCs w:val="22"/>
          <w:lang w:val="sr-Cyrl-CS"/>
        </w:rPr>
        <w:t xml:space="preserve">отварања понуда). </w:t>
      </w:r>
    </w:p>
    <w:p w:rsidR="00DC761D" w:rsidRPr="00890CCF" w:rsidRDefault="00DC761D" w:rsidP="00DC761D">
      <w:pPr>
        <w:spacing w:line="276" w:lineRule="auto"/>
        <w:jc w:val="both"/>
        <w:rPr>
          <w:sz w:val="22"/>
          <w:szCs w:val="22"/>
          <w:lang w:val="sr-Cyrl-CS"/>
        </w:rPr>
      </w:pPr>
      <w:r w:rsidRPr="005D6C81">
        <w:rPr>
          <w:sz w:val="22"/>
          <w:szCs w:val="22"/>
          <w:lang w:val="sr-Cyrl-CS"/>
        </w:rPr>
        <w:t xml:space="preserve">Менично овлашћење да се меница, без сагласности Испоручиоца добара, може поднети пословној банци на наплату у износу од 10% од укупне вредности уговора без ПДВ-а у случају неиспуњења уговорних обавеза или једностраног раскида </w:t>
      </w:r>
      <w:r w:rsidRPr="004D3BBA">
        <w:rPr>
          <w:sz w:val="22"/>
          <w:szCs w:val="22"/>
          <w:lang w:val="sr-Cyrl-CS"/>
        </w:rPr>
        <w:t>уговора изузев ако је до раскида дошло кривицом Наручиоца или услед више силе односно ако је до раскида дошло услед околности због којих дужник не одговара.</w:t>
      </w:r>
    </w:p>
    <w:p w:rsidR="00DC761D" w:rsidRPr="00890CCF" w:rsidRDefault="00DC761D" w:rsidP="00DC761D">
      <w:pPr>
        <w:rPr>
          <w:sz w:val="22"/>
          <w:szCs w:val="22"/>
          <w:lang w:val="sr-Cyrl-CS"/>
        </w:rPr>
      </w:pPr>
      <w:r w:rsidRPr="00890CCF">
        <w:rPr>
          <w:sz w:val="22"/>
          <w:szCs w:val="22"/>
          <w:lang w:val="sr-Cyrl-CS"/>
        </w:rPr>
        <w:tab/>
      </w:r>
    </w:p>
    <w:p w:rsidR="00DC761D" w:rsidRPr="00890CCF" w:rsidRDefault="00DC761D" w:rsidP="00DC761D">
      <w:pPr>
        <w:jc w:val="both"/>
        <w:outlineLvl w:val="0"/>
        <w:rPr>
          <w:b/>
          <w:sz w:val="22"/>
          <w:szCs w:val="22"/>
          <w:lang w:val="sr-Latn-CS"/>
        </w:rPr>
      </w:pPr>
      <w:r w:rsidRPr="00890CCF">
        <w:rPr>
          <w:b/>
          <w:sz w:val="22"/>
          <w:szCs w:val="22"/>
          <w:lang w:val="sr-Cyrl-CS"/>
        </w:rPr>
        <w:t>Датум:______________</w:t>
      </w:r>
      <w:r w:rsidRPr="00890CCF">
        <w:rPr>
          <w:b/>
          <w:sz w:val="22"/>
          <w:szCs w:val="22"/>
          <w:lang w:val="sr-Cyrl-CS"/>
        </w:rPr>
        <w:tab/>
      </w:r>
      <w:r w:rsidRPr="00890CCF">
        <w:rPr>
          <w:b/>
          <w:sz w:val="22"/>
          <w:szCs w:val="22"/>
          <w:lang w:val="sr-Cyrl-CS"/>
        </w:rPr>
        <w:tab/>
      </w:r>
      <w:r w:rsidRPr="00890CCF">
        <w:rPr>
          <w:b/>
          <w:sz w:val="22"/>
          <w:szCs w:val="22"/>
          <w:lang w:val="sr-Latn-CS"/>
        </w:rPr>
        <w:t>М.П.</w:t>
      </w:r>
      <w:r w:rsidRPr="00890CCF">
        <w:rPr>
          <w:b/>
          <w:sz w:val="22"/>
          <w:szCs w:val="22"/>
          <w:lang w:val="sr-Cyrl-CS"/>
        </w:rPr>
        <w:tab/>
      </w:r>
      <w:r w:rsidRPr="00890CCF">
        <w:rPr>
          <w:b/>
          <w:sz w:val="22"/>
          <w:szCs w:val="22"/>
          <w:lang w:val="sr-Cyrl-CS"/>
        </w:rPr>
        <w:tab/>
      </w:r>
      <w:r w:rsidRPr="00890CCF">
        <w:rPr>
          <w:b/>
          <w:sz w:val="22"/>
          <w:szCs w:val="22"/>
          <w:lang w:val="sr-Latn-CS"/>
        </w:rPr>
        <w:t>_______________________</w:t>
      </w:r>
    </w:p>
    <w:p w:rsidR="00DC761D" w:rsidRPr="00890CCF" w:rsidRDefault="00DC761D" w:rsidP="00DC761D">
      <w:pPr>
        <w:jc w:val="both"/>
        <w:rPr>
          <w:b/>
          <w:sz w:val="22"/>
          <w:szCs w:val="22"/>
          <w:lang w:val="sr-Latn-CS"/>
        </w:rPr>
      </w:pP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Latn-CS"/>
        </w:rPr>
        <w:t>(потпис овлашће</w:t>
      </w:r>
      <w:r w:rsidRPr="00890CCF">
        <w:rPr>
          <w:b/>
          <w:sz w:val="22"/>
          <w:szCs w:val="22"/>
          <w:lang w:val="ru-RU"/>
        </w:rPr>
        <w:t>н</w:t>
      </w:r>
      <w:r w:rsidRPr="00890CCF">
        <w:rPr>
          <w:b/>
          <w:sz w:val="22"/>
          <w:szCs w:val="22"/>
          <w:lang w:val="sr-Latn-CS"/>
        </w:rPr>
        <w:t>ог лица)</w:t>
      </w:r>
    </w:p>
    <w:p w:rsidR="00DC761D" w:rsidRPr="00890CCF" w:rsidRDefault="00DC761D" w:rsidP="00DC761D">
      <w:pPr>
        <w:rPr>
          <w:sz w:val="22"/>
          <w:szCs w:val="22"/>
          <w:lang w:val="sr-Cyrl-CS"/>
        </w:rPr>
      </w:pPr>
      <w:r w:rsidRPr="00890CCF">
        <w:rPr>
          <w:sz w:val="22"/>
          <w:szCs w:val="22"/>
          <w:lang w:val="sr-Cyrl-CS"/>
        </w:rPr>
        <w:tab/>
      </w:r>
      <w:r w:rsidRPr="00890CCF">
        <w:rPr>
          <w:sz w:val="22"/>
          <w:szCs w:val="22"/>
          <w:lang w:val="sr-Cyrl-CS"/>
        </w:rPr>
        <w:tab/>
      </w:r>
    </w:p>
    <w:p w:rsidR="00DC761D" w:rsidRPr="00890CCF" w:rsidRDefault="00DC761D" w:rsidP="00DC761D">
      <w:pPr>
        <w:pStyle w:val="BodyText3"/>
        <w:spacing w:line="276" w:lineRule="auto"/>
        <w:jc w:val="both"/>
        <w:rPr>
          <w:sz w:val="22"/>
          <w:szCs w:val="22"/>
          <w:lang w:val="ru-RU"/>
        </w:rPr>
      </w:pPr>
      <w:r w:rsidRPr="00890CCF">
        <w:rPr>
          <w:b/>
          <w:i/>
          <w:sz w:val="22"/>
          <w:szCs w:val="22"/>
          <w:u w:val="single"/>
          <w:lang w:val="ru-RU"/>
        </w:rPr>
        <w:t>Напомена:</w:t>
      </w:r>
      <w:r w:rsidRPr="00890CCF">
        <w:rPr>
          <w:sz w:val="22"/>
          <w:szCs w:val="22"/>
          <w:lang w:val="ru-RU"/>
        </w:rPr>
        <w:t xml:space="preserve"> Изјава се прилаже уз понуду, а меница и менично овлашћење уз бланко меницу за добро извршење посла се достављају приликом потписивања уговора.</w:t>
      </w:r>
    </w:p>
    <w:p w:rsidR="00DC761D" w:rsidRPr="00890CCF" w:rsidRDefault="00DC761D" w:rsidP="00DC761D">
      <w:pPr>
        <w:autoSpaceDE w:val="0"/>
        <w:autoSpaceDN w:val="0"/>
        <w:adjustRightInd w:val="0"/>
        <w:spacing w:line="360" w:lineRule="auto"/>
        <w:jc w:val="right"/>
        <w:rPr>
          <w:rFonts w:eastAsia="Calibri"/>
          <w:sz w:val="22"/>
          <w:szCs w:val="22"/>
          <w:lang w:val="sr-Cyrl-CS"/>
        </w:rPr>
      </w:pPr>
    </w:p>
    <w:p w:rsidR="00DC761D" w:rsidRPr="00890CCF" w:rsidRDefault="00DC761D" w:rsidP="00DC761D">
      <w:pPr>
        <w:autoSpaceDE w:val="0"/>
        <w:autoSpaceDN w:val="0"/>
        <w:adjustRightInd w:val="0"/>
        <w:spacing w:line="360" w:lineRule="auto"/>
        <w:jc w:val="right"/>
        <w:rPr>
          <w:rFonts w:eastAsia="Calibri"/>
          <w:sz w:val="22"/>
          <w:szCs w:val="22"/>
          <w:lang w:val="sr-Cyrl-CS"/>
        </w:rPr>
      </w:pPr>
    </w:p>
    <w:p w:rsidR="00DC761D" w:rsidRPr="00890CCF" w:rsidRDefault="00DC761D" w:rsidP="00DC761D">
      <w:pPr>
        <w:autoSpaceDE w:val="0"/>
        <w:autoSpaceDN w:val="0"/>
        <w:adjustRightInd w:val="0"/>
        <w:spacing w:line="360" w:lineRule="auto"/>
        <w:jc w:val="right"/>
        <w:rPr>
          <w:rFonts w:eastAsia="Calibri"/>
          <w:sz w:val="22"/>
          <w:szCs w:val="22"/>
          <w:lang w:val="sr-Cyrl-CS"/>
        </w:rPr>
      </w:pPr>
    </w:p>
    <w:p w:rsidR="00DC761D" w:rsidRPr="00890CCF" w:rsidRDefault="00DC761D" w:rsidP="00DC761D">
      <w:pPr>
        <w:autoSpaceDE w:val="0"/>
        <w:autoSpaceDN w:val="0"/>
        <w:adjustRightInd w:val="0"/>
        <w:spacing w:line="360" w:lineRule="auto"/>
        <w:jc w:val="right"/>
        <w:rPr>
          <w:rFonts w:eastAsia="Calibri"/>
          <w:sz w:val="22"/>
          <w:szCs w:val="22"/>
          <w:lang w:val="sr-Cyrl-CS"/>
        </w:rPr>
      </w:pPr>
    </w:p>
    <w:p w:rsidR="00DC761D" w:rsidRDefault="00DC761D" w:rsidP="00DC761D">
      <w:pPr>
        <w:autoSpaceDE w:val="0"/>
        <w:autoSpaceDN w:val="0"/>
        <w:adjustRightInd w:val="0"/>
        <w:spacing w:line="360" w:lineRule="auto"/>
        <w:jc w:val="right"/>
        <w:rPr>
          <w:rFonts w:eastAsia="Calibri"/>
          <w:sz w:val="22"/>
          <w:szCs w:val="22"/>
          <w:lang w:val="sr-Cyrl-CS"/>
        </w:rPr>
      </w:pPr>
    </w:p>
    <w:p w:rsidR="00DC761D" w:rsidRDefault="00DC761D" w:rsidP="00DC761D">
      <w:pPr>
        <w:autoSpaceDE w:val="0"/>
        <w:autoSpaceDN w:val="0"/>
        <w:adjustRightInd w:val="0"/>
        <w:spacing w:line="360" w:lineRule="auto"/>
        <w:jc w:val="right"/>
        <w:rPr>
          <w:rFonts w:eastAsia="Calibri"/>
          <w:sz w:val="22"/>
          <w:szCs w:val="22"/>
        </w:rPr>
      </w:pPr>
    </w:p>
    <w:p w:rsidR="00BE2418" w:rsidRDefault="00BE2418" w:rsidP="00DC761D">
      <w:pPr>
        <w:autoSpaceDE w:val="0"/>
        <w:autoSpaceDN w:val="0"/>
        <w:adjustRightInd w:val="0"/>
        <w:spacing w:line="360" w:lineRule="auto"/>
        <w:jc w:val="right"/>
        <w:rPr>
          <w:rFonts w:eastAsia="Calibri"/>
          <w:sz w:val="22"/>
          <w:szCs w:val="22"/>
        </w:rPr>
      </w:pPr>
    </w:p>
    <w:p w:rsidR="00BE2418" w:rsidRPr="00BE2418" w:rsidRDefault="00BE2418" w:rsidP="00DC761D">
      <w:pPr>
        <w:autoSpaceDE w:val="0"/>
        <w:autoSpaceDN w:val="0"/>
        <w:adjustRightInd w:val="0"/>
        <w:spacing w:line="360" w:lineRule="auto"/>
        <w:jc w:val="right"/>
        <w:rPr>
          <w:rFonts w:eastAsia="Calibri"/>
          <w:sz w:val="22"/>
          <w:szCs w:val="22"/>
        </w:rPr>
      </w:pPr>
    </w:p>
    <w:p w:rsidR="00DC761D" w:rsidRPr="00890CCF" w:rsidRDefault="00DC761D" w:rsidP="00DC761D">
      <w:pPr>
        <w:jc w:val="both"/>
        <w:rPr>
          <w:rFonts w:eastAsia="Calibri"/>
          <w:sz w:val="22"/>
          <w:szCs w:val="22"/>
          <w:lang w:val="sr-Cyrl-CS"/>
        </w:rPr>
      </w:pPr>
    </w:p>
    <w:p w:rsidR="00DC761D" w:rsidRPr="00890CCF" w:rsidRDefault="00DC761D" w:rsidP="00DC761D">
      <w:pPr>
        <w:jc w:val="both"/>
        <w:rPr>
          <w:color w:val="auto"/>
          <w:sz w:val="22"/>
          <w:szCs w:val="22"/>
          <w:lang w:val="sr-Cyrl-CS"/>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X</w:t>
      </w:r>
      <w:r w:rsidR="009C5366">
        <w:rPr>
          <w:b/>
          <w:bCs/>
          <w:i/>
          <w:iCs/>
          <w:sz w:val="22"/>
          <w:szCs w:val="22"/>
        </w:rPr>
        <w:t xml:space="preserve"> </w:t>
      </w:r>
      <w:r w:rsidRPr="00890CCF">
        <w:rPr>
          <w:b/>
          <w:bCs/>
          <w:i/>
          <w:iCs/>
          <w:sz w:val="22"/>
          <w:szCs w:val="22"/>
          <w:lang w:val="ru-RU"/>
        </w:rPr>
        <w:t>ОБРАЗАЦ ТРОШКОВА ПРИПРЕМЕ ПОНУДЕ</w:t>
      </w:r>
    </w:p>
    <w:p w:rsidR="00DC761D" w:rsidRPr="00890CCF" w:rsidRDefault="00DC761D" w:rsidP="00DC761D">
      <w:pPr>
        <w:shd w:val="clear" w:color="auto" w:fill="C6D9F1"/>
        <w:jc w:val="center"/>
        <w:rPr>
          <w:b/>
          <w:bCs/>
          <w:i/>
          <w:iCs/>
          <w:sz w:val="22"/>
          <w:szCs w:val="22"/>
          <w:lang w:val="ru-RU"/>
        </w:rPr>
      </w:pPr>
    </w:p>
    <w:p w:rsidR="00DC761D" w:rsidRPr="00890CCF" w:rsidRDefault="00DC761D" w:rsidP="00DC761D">
      <w:pPr>
        <w:shd w:val="clear" w:color="auto" w:fill="FFFFFF"/>
        <w:jc w:val="cente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spacing w:after="120"/>
        <w:jc w:val="both"/>
        <w:rPr>
          <w:sz w:val="22"/>
          <w:szCs w:val="22"/>
          <w:lang w:val="ru-RU"/>
        </w:rPr>
      </w:pPr>
      <w:r w:rsidRPr="00890CCF">
        <w:rPr>
          <w:sz w:val="22"/>
          <w:szCs w:val="22"/>
          <w:lang w:val="ru-RU"/>
        </w:rPr>
        <w:t xml:space="preserve">У складу са чланом 88. </w:t>
      </w:r>
      <w:r w:rsidRPr="00890CCF">
        <w:rPr>
          <w:sz w:val="22"/>
          <w:szCs w:val="22"/>
          <w:lang w:val="sr-Cyrl-CS"/>
        </w:rPr>
        <w:t>став 1.</w:t>
      </w:r>
      <w:r w:rsidRPr="00890CCF">
        <w:rPr>
          <w:sz w:val="22"/>
          <w:szCs w:val="22"/>
          <w:lang w:val="ru-RU"/>
        </w:rPr>
        <w:t xml:space="preserve"> Закона, понуђач____________________________________ </w:t>
      </w:r>
      <w:r w:rsidRPr="00890CCF">
        <w:rPr>
          <w:i/>
          <w:iCs/>
          <w:sz w:val="22"/>
          <w:szCs w:val="22"/>
          <w:lang w:val="ru-RU"/>
        </w:rPr>
        <w:t>,</w:t>
      </w:r>
      <w:r w:rsidRPr="00890CCF">
        <w:rPr>
          <w:sz w:val="22"/>
          <w:szCs w:val="22"/>
          <w:lang w:val="ru-RU"/>
        </w:rPr>
        <w:t>достав</w:t>
      </w:r>
      <w:r w:rsidRPr="00890CCF">
        <w:rPr>
          <w:sz w:val="22"/>
          <w:szCs w:val="22"/>
          <w:lang w:val="sr-Cyrl-CS"/>
        </w:rPr>
        <w:t xml:space="preserve">ља </w:t>
      </w:r>
      <w:r w:rsidRPr="00890CCF">
        <w:rPr>
          <w:sz w:val="22"/>
          <w:szCs w:val="22"/>
          <w:lang w:val="ru-RU"/>
        </w:rPr>
        <w:t xml:space="preserve">укупан износ и структуру трошкова припремања понуде, </w:t>
      </w:r>
      <w:r w:rsidRPr="00890CCF">
        <w:rPr>
          <w:sz w:val="22"/>
          <w:szCs w:val="22"/>
          <w:lang w:val="sr-Cyrl-CS"/>
        </w:rPr>
        <w:t xml:space="preserve">како следи у </w:t>
      </w:r>
      <w:r w:rsidRPr="00890CCF">
        <w:rPr>
          <w:sz w:val="22"/>
          <w:szCs w:val="22"/>
          <w:lang w:val="ru-RU"/>
        </w:rPr>
        <w:t>табели:</w:t>
      </w:r>
    </w:p>
    <w:p w:rsidR="00DC761D" w:rsidRPr="00890CCF" w:rsidRDefault="00DC761D" w:rsidP="00DC761D">
      <w:pPr>
        <w:spacing w:after="120"/>
        <w:jc w:val="both"/>
        <w:rPr>
          <w:b/>
          <w:i/>
          <w:sz w:val="22"/>
          <w:szCs w:val="22"/>
          <w:lang w:val="ru-RU"/>
        </w:rPr>
      </w:pPr>
    </w:p>
    <w:tbl>
      <w:tblPr>
        <w:tblW w:w="0" w:type="auto"/>
        <w:tblInd w:w="158" w:type="dxa"/>
        <w:tblLayout w:type="fixed"/>
        <w:tblLook w:val="0000"/>
      </w:tblPr>
      <w:tblGrid>
        <w:gridCol w:w="5565"/>
        <w:gridCol w:w="3290"/>
      </w:tblGrid>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center"/>
              <w:rPr>
                <w:b/>
                <w:i/>
              </w:rPr>
            </w:pPr>
            <w:r w:rsidRPr="00890CCF">
              <w:rPr>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jc w:val="center"/>
            </w:pPr>
            <w:r w:rsidRPr="00890CCF">
              <w:rPr>
                <w:b/>
                <w:i/>
                <w:sz w:val="22"/>
                <w:szCs w:val="22"/>
              </w:rPr>
              <w:t>ИЗНОС ТРОШКА У РСД</w:t>
            </w: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right"/>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right"/>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pPr>
          </w:p>
        </w:tc>
      </w:tr>
      <w:tr w:rsidR="00DC761D" w:rsidRPr="00A2428E"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i/>
                <w:lang w:val="ru-RU"/>
              </w:rPr>
            </w:pPr>
          </w:p>
          <w:p w:rsidR="00DC761D" w:rsidRPr="00890CCF" w:rsidRDefault="00DC761D" w:rsidP="00265896">
            <w:pPr>
              <w:jc w:val="both"/>
              <w:rPr>
                <w:lang w:val="ru-RU"/>
              </w:rPr>
            </w:pPr>
            <w:r w:rsidRPr="00890CCF">
              <w:rPr>
                <w:b/>
                <w:i/>
                <w:sz w:val="22"/>
                <w:szCs w:val="22"/>
                <w:lang w:val="ru-RU"/>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lang w:val="ru-RU"/>
              </w:rPr>
            </w:pPr>
          </w:p>
        </w:tc>
      </w:tr>
    </w:tbl>
    <w:p w:rsidR="00DC761D" w:rsidRPr="00890CCF" w:rsidRDefault="00DC761D" w:rsidP="00DC761D">
      <w:pPr>
        <w:jc w:val="both"/>
        <w:rPr>
          <w:sz w:val="22"/>
          <w:szCs w:val="22"/>
          <w:lang w:val="ru-RU"/>
        </w:rPr>
      </w:pPr>
    </w:p>
    <w:p w:rsidR="00DC761D" w:rsidRPr="00890CCF" w:rsidRDefault="00DC761D" w:rsidP="00DC761D">
      <w:pPr>
        <w:spacing w:line="276" w:lineRule="auto"/>
        <w:jc w:val="both"/>
        <w:rPr>
          <w:sz w:val="22"/>
          <w:szCs w:val="22"/>
          <w:lang w:val="ru-RU"/>
        </w:rPr>
      </w:pPr>
      <w:r w:rsidRPr="00890CCF">
        <w:rPr>
          <w:sz w:val="22"/>
          <w:szCs w:val="22"/>
          <w:lang w:val="ru-RU"/>
        </w:rPr>
        <w:t>Трошкове припреме и подношења понуде сноси искључиво понуђач и не може тражити од наручиоца накнаду трошкова.</w:t>
      </w:r>
    </w:p>
    <w:p w:rsidR="00DC761D" w:rsidRPr="00890CCF" w:rsidRDefault="00DC761D" w:rsidP="00DC761D">
      <w:pPr>
        <w:spacing w:line="276" w:lineRule="auto"/>
        <w:jc w:val="both"/>
        <w:rPr>
          <w:sz w:val="22"/>
          <w:szCs w:val="22"/>
          <w:lang w:val="ru-RU"/>
        </w:rPr>
      </w:pPr>
      <w:r w:rsidRPr="00890CCF">
        <w:rPr>
          <w:sz w:val="22"/>
          <w:szCs w:val="22"/>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C761D" w:rsidRPr="00890CCF" w:rsidRDefault="00DC761D" w:rsidP="00DC761D">
      <w:pPr>
        <w:spacing w:line="276" w:lineRule="auto"/>
        <w:jc w:val="both"/>
        <w:rPr>
          <w:sz w:val="22"/>
          <w:szCs w:val="22"/>
          <w:lang w:val="ru-RU"/>
        </w:rPr>
      </w:pPr>
    </w:p>
    <w:p w:rsidR="00DC761D" w:rsidRPr="00890CCF" w:rsidRDefault="00DC761D" w:rsidP="00DC761D">
      <w:pPr>
        <w:spacing w:after="120"/>
        <w:jc w:val="both"/>
        <w:rPr>
          <w:bCs/>
          <w:sz w:val="22"/>
          <w:szCs w:val="22"/>
          <w:lang w:val="ru-RU"/>
        </w:rPr>
      </w:pPr>
      <w:r w:rsidRPr="00890CCF">
        <w:rPr>
          <w:b/>
          <w:bCs/>
          <w:i/>
          <w:sz w:val="22"/>
          <w:szCs w:val="22"/>
          <w:lang w:val="ru-RU"/>
        </w:rPr>
        <w:t>Напомена</w:t>
      </w:r>
      <w:r w:rsidRPr="00890CCF">
        <w:rPr>
          <w:b/>
          <w:bCs/>
          <w:i/>
          <w:color w:val="auto"/>
          <w:sz w:val="22"/>
          <w:szCs w:val="22"/>
          <w:lang w:val="ru-RU"/>
        </w:rPr>
        <w:t xml:space="preserve">: </w:t>
      </w:r>
      <w:r w:rsidRPr="00890CCF">
        <w:rPr>
          <w:bCs/>
          <w:i/>
          <w:color w:val="auto"/>
          <w:sz w:val="22"/>
          <w:szCs w:val="22"/>
          <w:lang w:val="ru-RU"/>
        </w:rPr>
        <w:t>достављање овог обрасца није обавезно</w:t>
      </w:r>
    </w:p>
    <w:p w:rsidR="00DC761D" w:rsidRPr="00890CCF" w:rsidRDefault="00DC761D" w:rsidP="00DC761D">
      <w:pPr>
        <w:spacing w:after="120"/>
        <w:ind w:firstLine="425"/>
        <w:jc w:val="both"/>
        <w:rPr>
          <w:bCs/>
          <w:sz w:val="22"/>
          <w:szCs w:val="22"/>
          <w:lang w:val="ru-RU"/>
        </w:rPr>
      </w:pPr>
    </w:p>
    <w:p w:rsidR="00DC761D" w:rsidRPr="00890CCF" w:rsidRDefault="00DC761D" w:rsidP="00DC761D">
      <w:pPr>
        <w:spacing w:after="120"/>
        <w:jc w:val="both"/>
        <w:rPr>
          <w:bCs/>
          <w:sz w:val="22"/>
          <w:szCs w:val="22"/>
          <w:lang w:val="ru-RU"/>
        </w:rPr>
      </w:pPr>
    </w:p>
    <w:p w:rsidR="00DC761D" w:rsidRPr="00890CCF" w:rsidRDefault="00DC761D" w:rsidP="00DC761D">
      <w:pPr>
        <w:spacing w:after="120"/>
        <w:jc w:val="both"/>
        <w:rPr>
          <w:bCs/>
          <w:sz w:val="22"/>
          <w:szCs w:val="22"/>
          <w:lang w:val="ru-RU"/>
        </w:rPr>
      </w:pPr>
    </w:p>
    <w:p w:rsidR="00DC761D" w:rsidRPr="00890CCF" w:rsidRDefault="00DC761D" w:rsidP="00DC761D">
      <w:pPr>
        <w:rPr>
          <w:sz w:val="22"/>
          <w:szCs w:val="22"/>
          <w:lang w:val="ru-RU"/>
        </w:rPr>
      </w:pPr>
      <w:r w:rsidRPr="00890CCF">
        <w:rPr>
          <w:sz w:val="22"/>
          <w:szCs w:val="22"/>
          <w:lang w:val="ru-RU"/>
        </w:rPr>
        <w:t>Место:_____________                                                            Понуђач:</w:t>
      </w:r>
    </w:p>
    <w:p w:rsidR="00DC761D" w:rsidRPr="00890CCF" w:rsidRDefault="00DC761D" w:rsidP="00DC761D">
      <w:pPr>
        <w:rPr>
          <w:sz w:val="22"/>
          <w:szCs w:val="22"/>
          <w:lang w:val="ru-RU"/>
        </w:rPr>
      </w:pPr>
    </w:p>
    <w:p w:rsidR="00DC761D" w:rsidRPr="00890CCF" w:rsidRDefault="00DC761D" w:rsidP="00DC761D">
      <w:pPr>
        <w:rPr>
          <w:b/>
          <w:bCs/>
          <w:i/>
          <w:color w:val="auto"/>
          <w:sz w:val="22"/>
          <w:szCs w:val="22"/>
          <w:lang w:val="ru-RU"/>
        </w:rPr>
      </w:pPr>
      <w:r w:rsidRPr="00890CCF">
        <w:rPr>
          <w:sz w:val="22"/>
          <w:szCs w:val="22"/>
          <w:lang w:val="ru-RU"/>
        </w:rPr>
        <w:t xml:space="preserve">Датум:_____________                         М.П.                     _____________________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Default="00DC761D" w:rsidP="00DC761D">
      <w:pPr>
        <w:rPr>
          <w:b/>
          <w:bCs/>
          <w:i/>
          <w:iCs/>
          <w:sz w:val="22"/>
          <w:szCs w:val="22"/>
          <w:lang w:val="ru-RU"/>
        </w:rPr>
      </w:pPr>
    </w:p>
    <w:p w:rsidR="00DC761D" w:rsidRDefault="00DC761D" w:rsidP="00DC761D">
      <w:pPr>
        <w:rPr>
          <w:b/>
          <w:bCs/>
          <w:i/>
          <w:iCs/>
          <w:sz w:val="22"/>
          <w:szCs w:val="22"/>
          <w:lang w:val="ru-RU"/>
        </w:rPr>
      </w:pPr>
    </w:p>
    <w:p w:rsidR="00DC761D" w:rsidRDefault="00DC761D" w:rsidP="00DC761D">
      <w:pPr>
        <w:rPr>
          <w:b/>
          <w:bCs/>
          <w:i/>
          <w:iCs/>
          <w:sz w:val="22"/>
          <w:szCs w:val="22"/>
          <w:lang w:val="ru-RU"/>
        </w:rPr>
      </w:pPr>
    </w:p>
    <w:p w:rsidR="00DC761D" w:rsidRDefault="00DC761D"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Pr="00BE2418" w:rsidRDefault="00BE2418" w:rsidP="00DC761D">
      <w:pPr>
        <w:rPr>
          <w:b/>
          <w:bCs/>
          <w:i/>
          <w:iCs/>
          <w:sz w:val="22"/>
          <w:szCs w:val="22"/>
        </w:rPr>
      </w:pPr>
    </w:p>
    <w:p w:rsidR="00DC761D" w:rsidRPr="00890CCF" w:rsidRDefault="00DC761D" w:rsidP="00DC761D">
      <w:pPr>
        <w:rPr>
          <w:b/>
          <w:bCs/>
          <w:i/>
          <w:iCs/>
          <w:sz w:val="22"/>
          <w:szCs w:val="22"/>
          <w:lang w:val="ru-RU"/>
        </w:rPr>
      </w:pPr>
    </w:p>
    <w:p w:rsidR="00DC761D" w:rsidRPr="00890CCF" w:rsidRDefault="00DC761D" w:rsidP="00DC761D">
      <w:pPr>
        <w:shd w:val="clear" w:color="auto" w:fill="C6D9F1"/>
        <w:jc w:val="center"/>
        <w:rPr>
          <w:bCs/>
          <w:sz w:val="22"/>
          <w:szCs w:val="22"/>
          <w:lang w:val="ru-RU"/>
        </w:rPr>
      </w:pPr>
      <w:r w:rsidRPr="00890CCF">
        <w:rPr>
          <w:b/>
          <w:bCs/>
          <w:i/>
          <w:iCs/>
          <w:sz w:val="22"/>
          <w:szCs w:val="22"/>
        </w:rPr>
        <w:t>XI</w:t>
      </w:r>
      <w:r w:rsidRPr="00890CCF">
        <w:rPr>
          <w:b/>
          <w:bCs/>
          <w:i/>
          <w:iCs/>
          <w:sz w:val="22"/>
          <w:szCs w:val="22"/>
          <w:lang w:val="ru-RU"/>
        </w:rPr>
        <w:t xml:space="preserve"> ОБРАЗАЦ ИЗЈАВЕ О НЕЗАВИСНОЈ ПОНУДИ</w:t>
      </w:r>
    </w:p>
    <w:p w:rsidR="00DC761D" w:rsidRPr="00890CCF" w:rsidRDefault="00DC761D" w:rsidP="00DC761D">
      <w:pPr>
        <w:pStyle w:val="BodyText3"/>
        <w:shd w:val="clear" w:color="auto" w:fill="C6D9F1"/>
        <w:spacing w:after="0"/>
        <w:jc w:val="center"/>
        <w:rPr>
          <w:bCs/>
          <w:sz w:val="22"/>
          <w:szCs w:val="22"/>
          <w:lang w:val="ru-RU"/>
        </w:rPr>
      </w:pPr>
    </w:p>
    <w:p w:rsidR="00DC761D" w:rsidRPr="00890CCF" w:rsidRDefault="00DC761D" w:rsidP="00DC761D">
      <w:pPr>
        <w:pStyle w:val="BodyText3"/>
        <w:spacing w:after="0"/>
        <w:jc w:val="center"/>
        <w:rPr>
          <w:bCs/>
          <w:sz w:val="22"/>
          <w:szCs w:val="22"/>
          <w:lang w:val="ru-RU"/>
        </w:rPr>
      </w:pPr>
    </w:p>
    <w:p w:rsidR="00DC761D" w:rsidRPr="00890CCF" w:rsidRDefault="00DC761D" w:rsidP="00DC761D">
      <w:pPr>
        <w:pStyle w:val="BodyText3"/>
        <w:spacing w:after="0"/>
        <w:jc w:val="center"/>
        <w:rPr>
          <w:bCs/>
          <w:sz w:val="22"/>
          <w:szCs w:val="22"/>
          <w:lang w:val="ru-RU"/>
        </w:rPr>
      </w:pPr>
    </w:p>
    <w:p w:rsidR="00DC761D" w:rsidRPr="00890CCF" w:rsidRDefault="00DC761D" w:rsidP="00DC761D">
      <w:pPr>
        <w:pStyle w:val="BodyText3"/>
        <w:spacing w:after="0"/>
        <w:jc w:val="both"/>
        <w:rPr>
          <w:sz w:val="22"/>
          <w:szCs w:val="22"/>
          <w:lang w:val="ru-RU"/>
        </w:rPr>
      </w:pPr>
      <w:r w:rsidRPr="00890CCF">
        <w:rPr>
          <w:sz w:val="22"/>
          <w:szCs w:val="22"/>
          <w:lang w:val="ru-RU"/>
        </w:rPr>
        <w:t xml:space="preserve">У складу са чланом 26. Закона, ________________________________________, </w:t>
      </w:r>
    </w:p>
    <w:p w:rsidR="00DC761D" w:rsidRPr="00A2428E" w:rsidRDefault="00DC761D" w:rsidP="00DC761D">
      <w:pPr>
        <w:pStyle w:val="BodyText3"/>
        <w:spacing w:after="0"/>
        <w:jc w:val="both"/>
        <w:rPr>
          <w:sz w:val="22"/>
          <w:szCs w:val="22"/>
          <w:lang w:val="ru-RU"/>
        </w:rPr>
      </w:pPr>
      <w:r w:rsidRPr="00A2428E">
        <w:rPr>
          <w:sz w:val="22"/>
          <w:szCs w:val="22"/>
          <w:lang w:val="ru-RU"/>
        </w:rPr>
        <w:t>(Назив понуђача)</w:t>
      </w:r>
    </w:p>
    <w:p w:rsidR="00DC761D" w:rsidRPr="00A2428E" w:rsidRDefault="00DC761D" w:rsidP="00DC761D">
      <w:pPr>
        <w:pStyle w:val="BodyText3"/>
        <w:spacing w:after="0"/>
        <w:jc w:val="both"/>
        <w:rPr>
          <w:w w:val="200"/>
          <w:sz w:val="22"/>
          <w:szCs w:val="22"/>
          <w:lang w:val="ru-RU"/>
        </w:rPr>
      </w:pPr>
      <w:r w:rsidRPr="00A2428E">
        <w:rPr>
          <w:sz w:val="22"/>
          <w:szCs w:val="22"/>
          <w:lang w:val="ru-RU"/>
        </w:rPr>
        <w:t xml:space="preserve">даје: </w:t>
      </w:r>
    </w:p>
    <w:p w:rsidR="00DC761D" w:rsidRPr="00890CCF" w:rsidRDefault="00DC761D" w:rsidP="00DC761D">
      <w:pPr>
        <w:pStyle w:val="BodyText3"/>
        <w:spacing w:before="360" w:after="360"/>
        <w:ind w:firstLine="227"/>
        <w:jc w:val="center"/>
        <w:rPr>
          <w:b/>
          <w:bCs/>
          <w:sz w:val="22"/>
          <w:szCs w:val="22"/>
          <w:lang w:val="sr-Cyrl-CS"/>
        </w:rPr>
      </w:pPr>
      <w:r w:rsidRPr="00890CCF">
        <w:rPr>
          <w:b/>
          <w:bCs/>
          <w:sz w:val="22"/>
          <w:szCs w:val="22"/>
          <w:lang w:val="sr-Cyrl-CS"/>
        </w:rPr>
        <w:t xml:space="preserve">ИЗЈАВУ </w:t>
      </w:r>
    </w:p>
    <w:p w:rsidR="00DC761D" w:rsidRPr="00A2428E" w:rsidRDefault="00DC761D" w:rsidP="00DC761D">
      <w:pPr>
        <w:pStyle w:val="BodyText3"/>
        <w:spacing w:before="360" w:after="360"/>
        <w:ind w:firstLine="227"/>
        <w:jc w:val="center"/>
        <w:rPr>
          <w:bCs/>
          <w:sz w:val="22"/>
          <w:szCs w:val="22"/>
          <w:lang w:val="ru-RU"/>
        </w:rPr>
      </w:pPr>
      <w:r w:rsidRPr="00890CCF">
        <w:rPr>
          <w:b/>
          <w:bCs/>
          <w:sz w:val="22"/>
          <w:szCs w:val="22"/>
          <w:lang w:val="sr-Cyrl-CS"/>
        </w:rPr>
        <w:t>О НЕЗАВИСНОЈ</w:t>
      </w:r>
      <w:r w:rsidRPr="00A2428E">
        <w:rPr>
          <w:b/>
          <w:bCs/>
          <w:sz w:val="22"/>
          <w:szCs w:val="22"/>
          <w:lang w:val="ru-RU"/>
        </w:rPr>
        <w:t xml:space="preserve"> ПОНУДИ</w:t>
      </w:r>
    </w:p>
    <w:p w:rsidR="00DC761D" w:rsidRPr="00890CCF" w:rsidRDefault="00DC761D" w:rsidP="00DC761D">
      <w:pPr>
        <w:spacing w:line="276" w:lineRule="auto"/>
        <w:jc w:val="both"/>
        <w:rPr>
          <w:sz w:val="22"/>
          <w:szCs w:val="22"/>
          <w:lang w:val="ru-RU"/>
        </w:rPr>
      </w:pPr>
      <w:r w:rsidRPr="00890CCF">
        <w:rPr>
          <w:sz w:val="22"/>
          <w:szCs w:val="22"/>
          <w:lang w:val="ru-RU"/>
        </w:rPr>
        <w:t>Под пуном материјалном и кривичном одговорношћу п</w:t>
      </w:r>
      <w:r w:rsidRPr="00890CCF">
        <w:rPr>
          <w:bCs/>
          <w:sz w:val="22"/>
          <w:szCs w:val="22"/>
          <w:lang w:val="ru-RU"/>
        </w:rPr>
        <w:t xml:space="preserve">отврђујем да сам понуду у </w:t>
      </w:r>
      <w:r w:rsidRPr="00890CCF">
        <w:rPr>
          <w:bCs/>
          <w:sz w:val="22"/>
          <w:szCs w:val="22"/>
          <w:lang w:val="sr-Cyrl-CS"/>
        </w:rPr>
        <w:t>поступку</w:t>
      </w:r>
      <w:r w:rsidRPr="00890CCF">
        <w:rPr>
          <w:bCs/>
          <w:sz w:val="22"/>
          <w:szCs w:val="22"/>
          <w:lang w:val="ru-RU"/>
        </w:rPr>
        <w:t xml:space="preserve"> јавне набавке</w:t>
      </w:r>
      <w:r>
        <w:rPr>
          <w:bCs/>
          <w:sz w:val="22"/>
          <w:szCs w:val="22"/>
          <w:lang w:val="ru-RU"/>
        </w:rPr>
        <w:t xml:space="preserve"> добара – канцеларијског материјала</w:t>
      </w:r>
      <w:r w:rsidRPr="00890CCF">
        <w:rPr>
          <w:bCs/>
          <w:sz w:val="22"/>
          <w:szCs w:val="22"/>
          <w:lang w:val="ru-RU"/>
        </w:rPr>
        <w:t xml:space="preserve">, </w:t>
      </w:r>
      <w:r w:rsidRPr="00890CCF">
        <w:rPr>
          <w:sz w:val="22"/>
          <w:szCs w:val="22"/>
          <w:lang w:val="ru-RU"/>
        </w:rPr>
        <w:t>бр</w:t>
      </w:r>
      <w:r w:rsidR="009C5366">
        <w:rPr>
          <w:sz w:val="22"/>
          <w:szCs w:val="22"/>
          <w:lang w:val="ru-RU"/>
        </w:rPr>
        <w:t xml:space="preserve">. </w:t>
      </w:r>
      <w:r w:rsidR="00856F99">
        <w:rPr>
          <w:sz w:val="22"/>
          <w:szCs w:val="22"/>
          <w:lang w:val="ru-RU"/>
        </w:rPr>
        <w:t>20-40401-</w:t>
      </w:r>
      <w:r w:rsidR="00D60F6D">
        <w:rPr>
          <w:sz w:val="22"/>
          <w:szCs w:val="22"/>
          <w:lang w:val="ru-RU"/>
        </w:rPr>
        <w:t>1191</w:t>
      </w:r>
      <w:r w:rsidR="009C5366" w:rsidRPr="009C5366">
        <w:rPr>
          <w:sz w:val="22"/>
          <w:szCs w:val="22"/>
          <w:lang w:val="ru-RU"/>
        </w:rPr>
        <w:t>/201</w:t>
      </w:r>
      <w:r w:rsidR="00856F99">
        <w:rPr>
          <w:sz w:val="22"/>
          <w:szCs w:val="22"/>
          <w:lang w:val="sr-Cyrl-CS"/>
        </w:rPr>
        <w:t>7</w:t>
      </w:r>
      <w:r w:rsidR="009C5366">
        <w:rPr>
          <w:sz w:val="22"/>
          <w:szCs w:val="22"/>
          <w:lang w:val="sr-Cyrl-CS"/>
        </w:rPr>
        <w:t xml:space="preserve"> </w:t>
      </w:r>
      <w:r w:rsidRPr="00890CCF">
        <w:rPr>
          <w:bCs/>
          <w:sz w:val="22"/>
          <w:szCs w:val="22"/>
          <w:lang w:val="ru-RU"/>
        </w:rPr>
        <w:t>поднео независно, без договора са другим понуђачима или заинтересованим лицима.</w:t>
      </w:r>
    </w:p>
    <w:p w:rsidR="00DC761D" w:rsidRPr="00890CCF" w:rsidRDefault="00DC761D" w:rsidP="00DC761D">
      <w:pPr>
        <w:spacing w:line="276" w:lineRule="auto"/>
        <w:jc w:val="both"/>
        <w:rPr>
          <w:bCs/>
          <w:sz w:val="22"/>
          <w:szCs w:val="22"/>
          <w:lang w:val="ru-RU"/>
        </w:rPr>
      </w:pPr>
    </w:p>
    <w:p w:rsidR="00DC761D" w:rsidRPr="00890CCF" w:rsidRDefault="00DC761D" w:rsidP="00DC761D">
      <w:pPr>
        <w:spacing w:line="276" w:lineRule="auto"/>
        <w:jc w:val="both"/>
        <w:rPr>
          <w:bCs/>
          <w:sz w:val="22"/>
          <w:szCs w:val="22"/>
          <w:lang w:val="ru-RU"/>
        </w:rPr>
      </w:pPr>
    </w:p>
    <w:p w:rsidR="00DC761D" w:rsidRPr="00890CCF" w:rsidRDefault="00DC761D" w:rsidP="00DC761D">
      <w:pPr>
        <w:spacing w:line="276" w:lineRule="auto"/>
        <w:rPr>
          <w:sz w:val="22"/>
          <w:szCs w:val="22"/>
          <w:lang w:val="ru-RU"/>
        </w:rPr>
      </w:pPr>
      <w:r w:rsidRPr="00890CCF">
        <w:rPr>
          <w:sz w:val="22"/>
          <w:szCs w:val="22"/>
          <w:lang w:val="ru-RU"/>
        </w:rPr>
        <w:t>Место:_____________                                                            Понуђач:</w:t>
      </w:r>
    </w:p>
    <w:p w:rsidR="00DC761D" w:rsidRPr="00890CCF" w:rsidRDefault="00DC761D" w:rsidP="00DC761D">
      <w:pPr>
        <w:spacing w:line="276" w:lineRule="auto"/>
        <w:rPr>
          <w:sz w:val="22"/>
          <w:szCs w:val="22"/>
          <w:lang w:val="ru-RU"/>
        </w:rPr>
      </w:pPr>
    </w:p>
    <w:p w:rsidR="00DC761D" w:rsidRPr="00890CCF" w:rsidRDefault="00DC761D" w:rsidP="00DC761D">
      <w:pPr>
        <w:spacing w:line="276" w:lineRule="auto"/>
        <w:rPr>
          <w:b/>
          <w:bCs/>
          <w:i/>
          <w:color w:val="auto"/>
          <w:sz w:val="22"/>
          <w:szCs w:val="22"/>
        </w:rPr>
      </w:pPr>
      <w:r w:rsidRPr="00890CCF">
        <w:rPr>
          <w:sz w:val="22"/>
          <w:szCs w:val="22"/>
          <w:lang w:val="ru-RU"/>
        </w:rPr>
        <w:t xml:space="preserve">Датум:_____________                         М.П.                     </w:t>
      </w:r>
      <w:r w:rsidRPr="00890CCF">
        <w:rPr>
          <w:sz w:val="22"/>
          <w:szCs w:val="22"/>
        </w:rPr>
        <w:t xml:space="preserve">_____________________                                                        </w:t>
      </w:r>
    </w:p>
    <w:p w:rsidR="00DC761D" w:rsidRPr="00890CCF" w:rsidRDefault="00DC761D" w:rsidP="00DC761D">
      <w:pPr>
        <w:suppressAutoHyphens w:val="0"/>
        <w:spacing w:line="276" w:lineRule="auto"/>
        <w:jc w:val="both"/>
        <w:rPr>
          <w:rFonts w:eastAsia="Times New Roman"/>
          <w:b/>
          <w:bCs/>
          <w:i/>
          <w:color w:val="auto"/>
          <w:kern w:val="0"/>
          <w:sz w:val="22"/>
          <w:szCs w:val="22"/>
          <w:lang w:val="sr-Cyrl-CS" w:eastAsia="en-US"/>
        </w:rPr>
      </w:pPr>
    </w:p>
    <w:p w:rsidR="00DC761D" w:rsidRPr="00890CCF" w:rsidRDefault="00DC761D" w:rsidP="00DC761D">
      <w:pPr>
        <w:tabs>
          <w:tab w:val="left" w:pos="6028"/>
        </w:tabs>
        <w:autoSpaceDE w:val="0"/>
        <w:spacing w:line="276" w:lineRule="auto"/>
        <w:jc w:val="both"/>
        <w:rPr>
          <w:b/>
          <w:bCs/>
          <w:i/>
          <w:iCs/>
          <w:color w:val="auto"/>
          <w:sz w:val="22"/>
          <w:szCs w:val="22"/>
        </w:rPr>
      </w:pPr>
    </w:p>
    <w:p w:rsidR="00DC761D" w:rsidRPr="00890CCF" w:rsidRDefault="00DC761D" w:rsidP="00DC761D">
      <w:pPr>
        <w:tabs>
          <w:tab w:val="left" w:pos="6028"/>
        </w:tabs>
        <w:autoSpaceDE w:val="0"/>
        <w:spacing w:line="276" w:lineRule="auto"/>
        <w:jc w:val="both"/>
        <w:rPr>
          <w:bCs/>
          <w:i/>
          <w:iCs/>
          <w:color w:val="auto"/>
          <w:sz w:val="22"/>
          <w:szCs w:val="22"/>
          <w:lang w:val="ru-RU"/>
        </w:rPr>
      </w:pPr>
      <w:r w:rsidRPr="00890CCF">
        <w:rPr>
          <w:b/>
          <w:bCs/>
          <w:i/>
          <w:iCs/>
          <w:color w:val="auto"/>
          <w:sz w:val="22"/>
          <w:szCs w:val="22"/>
          <w:lang w:val="ru-RU"/>
        </w:rPr>
        <w:t xml:space="preserve">Напомена: </w:t>
      </w:r>
      <w:r w:rsidRPr="00890CCF">
        <w:rPr>
          <w:bCs/>
          <w:i/>
          <w:iCs/>
          <w:color w:val="auto"/>
          <w:sz w:val="22"/>
          <w:szCs w:val="22"/>
          <w:lang w:val="ru-RU"/>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890CCF">
        <w:rPr>
          <w:bCs/>
          <w:i/>
          <w:iCs/>
          <w:color w:val="auto"/>
          <w:sz w:val="22"/>
          <w:szCs w:val="22"/>
          <w:lang w:val="sr-Cyrl-CS"/>
        </w:rPr>
        <w:t>)</w:t>
      </w:r>
      <w:r w:rsidRPr="00890CCF">
        <w:rPr>
          <w:bCs/>
          <w:i/>
          <w:iCs/>
          <w:color w:val="auto"/>
          <w:sz w:val="22"/>
          <w:szCs w:val="22"/>
          <w:lang w:val="ru-RU"/>
        </w:rPr>
        <w:t xml:space="preserve"> Закона. </w:t>
      </w:r>
    </w:p>
    <w:p w:rsidR="00DC761D" w:rsidRPr="00890CCF" w:rsidRDefault="00DC761D" w:rsidP="00DC761D">
      <w:pPr>
        <w:tabs>
          <w:tab w:val="left" w:pos="6028"/>
        </w:tabs>
        <w:autoSpaceDE w:val="0"/>
        <w:spacing w:line="276" w:lineRule="auto"/>
        <w:jc w:val="both"/>
        <w:rPr>
          <w:bCs/>
          <w:i/>
          <w:iCs/>
          <w:color w:val="auto"/>
          <w:sz w:val="22"/>
          <w:szCs w:val="22"/>
          <w:lang w:val="ru-RU"/>
        </w:rPr>
      </w:pP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w:t>
      </w:r>
    </w:p>
    <w:p w:rsidR="00DC761D" w:rsidRPr="00890CCF" w:rsidRDefault="00DC761D" w:rsidP="00DC761D">
      <w:pPr>
        <w:tabs>
          <w:tab w:val="left" w:pos="6028"/>
        </w:tabs>
        <w:autoSpaceDE w:val="0"/>
        <w:spacing w:line="276"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rPr>
      </w:pPr>
    </w:p>
    <w:p w:rsidR="00BE2418" w:rsidRDefault="00BE2418" w:rsidP="00DC761D">
      <w:pPr>
        <w:tabs>
          <w:tab w:val="left" w:pos="6028"/>
        </w:tabs>
        <w:autoSpaceDE w:val="0"/>
        <w:spacing w:line="240" w:lineRule="auto"/>
        <w:jc w:val="both"/>
        <w:rPr>
          <w:bCs/>
          <w:i/>
          <w:iCs/>
          <w:color w:val="auto"/>
          <w:sz w:val="22"/>
          <w:szCs w:val="22"/>
        </w:rPr>
      </w:pPr>
    </w:p>
    <w:p w:rsidR="00BE2418" w:rsidRDefault="00BE2418" w:rsidP="00DC761D">
      <w:pPr>
        <w:tabs>
          <w:tab w:val="left" w:pos="6028"/>
        </w:tabs>
        <w:autoSpaceDE w:val="0"/>
        <w:spacing w:line="240" w:lineRule="auto"/>
        <w:jc w:val="both"/>
        <w:rPr>
          <w:bCs/>
          <w:i/>
          <w:iCs/>
          <w:color w:val="auto"/>
          <w:sz w:val="22"/>
          <w:szCs w:val="22"/>
        </w:rPr>
      </w:pPr>
    </w:p>
    <w:p w:rsidR="00BE2418" w:rsidRPr="00BE2418" w:rsidRDefault="00BE2418" w:rsidP="00DC761D">
      <w:pPr>
        <w:tabs>
          <w:tab w:val="left" w:pos="6028"/>
        </w:tabs>
        <w:autoSpaceDE w:val="0"/>
        <w:spacing w:line="240" w:lineRule="auto"/>
        <w:jc w:val="both"/>
        <w:rPr>
          <w:bCs/>
          <w:i/>
          <w:iCs/>
          <w:color w:val="auto"/>
          <w:sz w:val="22"/>
          <w:szCs w:val="22"/>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XII</w:t>
      </w:r>
      <w:r w:rsidRPr="00890CCF">
        <w:rPr>
          <w:b/>
          <w:bCs/>
          <w:i/>
          <w:iCs/>
          <w:sz w:val="22"/>
          <w:szCs w:val="22"/>
          <w:lang w:val="ru-RU"/>
        </w:rPr>
        <w:t xml:space="preserve"> МОДЕЛ УГОВОРА</w:t>
      </w:r>
    </w:p>
    <w:p w:rsidR="00DC761D" w:rsidRPr="00890CCF" w:rsidRDefault="00DC761D" w:rsidP="00DC761D">
      <w:pPr>
        <w:jc w:val="cente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jc w:val="center"/>
        <w:rPr>
          <w:b/>
          <w:bCs/>
          <w:i/>
          <w:iCs/>
          <w:sz w:val="22"/>
          <w:szCs w:val="22"/>
          <w:lang w:val="ru-RU"/>
        </w:rPr>
      </w:pPr>
      <w:r w:rsidRPr="00890CCF">
        <w:rPr>
          <w:b/>
          <w:bCs/>
          <w:i/>
          <w:iCs/>
          <w:sz w:val="22"/>
          <w:szCs w:val="22"/>
          <w:lang w:val="ru-RU"/>
        </w:rPr>
        <w:t xml:space="preserve">УГОВОР О НАБАВЦИ </w:t>
      </w:r>
      <w:r>
        <w:rPr>
          <w:b/>
          <w:bCs/>
          <w:i/>
          <w:iCs/>
          <w:sz w:val="22"/>
          <w:szCs w:val="22"/>
          <w:lang w:val="ru-RU"/>
        </w:rPr>
        <w:t xml:space="preserve"> ДОБАРА  - КАНЦЕЛАРИЈСКОГ МАТЕРИЈАЛА</w:t>
      </w:r>
    </w:p>
    <w:p w:rsidR="00DC761D" w:rsidRPr="00890CCF" w:rsidRDefault="00DC761D" w:rsidP="00DC761D">
      <w:pPr>
        <w:jc w:val="both"/>
        <w:rPr>
          <w:sz w:val="22"/>
          <w:szCs w:val="22"/>
          <w:lang w:val="ru-RU"/>
        </w:rPr>
      </w:pPr>
    </w:p>
    <w:p w:rsidR="00DC761D" w:rsidRPr="00890CCF" w:rsidRDefault="00DC761D" w:rsidP="00DC761D">
      <w:pPr>
        <w:rPr>
          <w:b/>
          <w:i/>
          <w:iCs/>
          <w:sz w:val="22"/>
          <w:szCs w:val="22"/>
          <w:lang w:val="ru-RU"/>
        </w:rPr>
      </w:pPr>
      <w:r w:rsidRPr="00890CCF">
        <w:rPr>
          <w:b/>
          <w:i/>
          <w:iCs/>
          <w:sz w:val="22"/>
          <w:szCs w:val="22"/>
          <w:lang w:val="ru-RU"/>
        </w:rPr>
        <w:t>Закључен дана ______________ ,  између:</w:t>
      </w:r>
    </w:p>
    <w:p w:rsidR="00DC761D" w:rsidRPr="00890CCF" w:rsidRDefault="00DC761D" w:rsidP="00DC761D">
      <w:pPr>
        <w:rPr>
          <w:i/>
          <w:iCs/>
          <w:sz w:val="22"/>
          <w:szCs w:val="22"/>
          <w:lang w:val="ru-RU"/>
        </w:rPr>
      </w:pPr>
    </w:p>
    <w:p w:rsidR="00DC761D" w:rsidRPr="00890CCF" w:rsidRDefault="00DC761D" w:rsidP="00DC761D">
      <w:pPr>
        <w:jc w:val="both"/>
        <w:rPr>
          <w:b/>
          <w:iCs/>
          <w:sz w:val="22"/>
          <w:szCs w:val="22"/>
          <w:lang w:val="ru-RU"/>
        </w:rPr>
      </w:pPr>
      <w:r w:rsidRPr="00890CCF">
        <w:rPr>
          <w:b/>
          <w:iCs/>
          <w:sz w:val="22"/>
          <w:szCs w:val="22"/>
          <w:lang w:val="ru-RU"/>
        </w:rPr>
        <w:t xml:space="preserve">Центра за социјални рад Града Новог Сада ,са седиштем у Новом Саду, улица Змај Огњена Вука бр. 13, ПИБ: 101706047 Матични број: 08154902, Број рачуна: 840-543661-06, Назив банке: Управа за трезор, кога заступа директор </w:t>
      </w:r>
      <w:r w:rsidR="00856F99">
        <w:rPr>
          <w:b/>
          <w:iCs/>
          <w:sz w:val="22"/>
          <w:szCs w:val="22"/>
          <w:lang w:val="ru-RU"/>
        </w:rPr>
        <w:t>Добрила Чачија</w:t>
      </w:r>
      <w:r w:rsidRPr="00890CCF">
        <w:rPr>
          <w:iCs/>
          <w:sz w:val="22"/>
          <w:szCs w:val="22"/>
          <w:lang w:val="ru-RU"/>
        </w:rPr>
        <w:t xml:space="preserve"> (у даљем тексту: </w:t>
      </w:r>
      <w:r w:rsidRPr="00890CCF">
        <w:rPr>
          <w:b/>
          <w:bCs/>
          <w:iCs/>
          <w:sz w:val="22"/>
          <w:szCs w:val="22"/>
          <w:lang w:val="ru-RU"/>
        </w:rPr>
        <w:t>Наручилац</w:t>
      </w:r>
      <w:r w:rsidRPr="00890CCF">
        <w:rPr>
          <w:iCs/>
          <w:sz w:val="22"/>
          <w:szCs w:val="22"/>
          <w:lang w:val="ru-RU"/>
        </w:rPr>
        <w:t>)</w:t>
      </w:r>
    </w:p>
    <w:p w:rsidR="00DC761D" w:rsidRPr="00890CCF" w:rsidRDefault="00DC761D" w:rsidP="00DC761D">
      <w:pPr>
        <w:rPr>
          <w:i/>
          <w:iCs/>
          <w:sz w:val="22"/>
          <w:szCs w:val="22"/>
          <w:lang w:val="ru-RU"/>
        </w:rPr>
      </w:pPr>
    </w:p>
    <w:p w:rsidR="00DC761D" w:rsidRPr="00890CCF" w:rsidRDefault="00DC761D" w:rsidP="00DC761D">
      <w:pPr>
        <w:rPr>
          <w:i/>
          <w:iCs/>
          <w:sz w:val="22"/>
          <w:szCs w:val="22"/>
          <w:lang w:val="ru-RU"/>
        </w:rPr>
      </w:pPr>
      <w:r w:rsidRPr="00890CCF">
        <w:rPr>
          <w:i/>
          <w:iCs/>
          <w:sz w:val="22"/>
          <w:szCs w:val="22"/>
          <w:lang w:val="ru-RU"/>
        </w:rPr>
        <w:t>и</w:t>
      </w:r>
    </w:p>
    <w:p w:rsidR="00DC761D" w:rsidRPr="00A2428E" w:rsidRDefault="00DC761D" w:rsidP="00DC761D">
      <w:pPr>
        <w:rPr>
          <w:iCs/>
          <w:sz w:val="22"/>
          <w:szCs w:val="22"/>
          <w:lang w:val="ru-RU"/>
        </w:rPr>
      </w:pPr>
      <w:r w:rsidRPr="00890CCF">
        <w:rPr>
          <w:i/>
          <w:iCs/>
          <w:sz w:val="22"/>
          <w:szCs w:val="22"/>
          <w:lang w:val="ru-RU"/>
        </w:rPr>
        <w:t xml:space="preserve">................................................................................................са седиштем у </w:t>
      </w:r>
      <w:r w:rsidRPr="00890CCF">
        <w:rPr>
          <w:iCs/>
          <w:sz w:val="22"/>
          <w:szCs w:val="22"/>
          <w:lang w:val="ru-RU"/>
        </w:rPr>
        <w:t xml:space="preserve">............................................, улица .........................................., ПИБ:.......................... </w:t>
      </w:r>
      <w:r w:rsidRPr="00A2428E">
        <w:rPr>
          <w:iCs/>
          <w:sz w:val="22"/>
          <w:szCs w:val="22"/>
          <w:lang w:val="ru-RU"/>
        </w:rPr>
        <w:t>Матични број: ........................................</w:t>
      </w:r>
    </w:p>
    <w:p w:rsidR="00DC761D" w:rsidRPr="00890CCF" w:rsidRDefault="00DC761D" w:rsidP="00DC761D">
      <w:pPr>
        <w:rPr>
          <w:iCs/>
          <w:sz w:val="22"/>
          <w:szCs w:val="22"/>
          <w:lang w:val="ru-RU"/>
        </w:rPr>
      </w:pPr>
      <w:r w:rsidRPr="00890CCF">
        <w:rPr>
          <w:iCs/>
          <w:sz w:val="22"/>
          <w:szCs w:val="22"/>
          <w:lang w:val="ru-RU"/>
        </w:rPr>
        <w:t xml:space="preserve">Број рачуна: ............................................ Назив банке:......................................,Телефон:............................Телефакс:кога заступа................................................................... </w:t>
      </w:r>
    </w:p>
    <w:p w:rsidR="00DC761D" w:rsidRPr="00890CCF" w:rsidRDefault="00DC761D" w:rsidP="00DC761D">
      <w:pPr>
        <w:rPr>
          <w:iCs/>
          <w:sz w:val="22"/>
          <w:szCs w:val="22"/>
          <w:lang w:val="ru-RU"/>
        </w:rPr>
      </w:pPr>
      <w:r w:rsidRPr="00890CCF">
        <w:rPr>
          <w:iCs/>
          <w:sz w:val="22"/>
          <w:szCs w:val="22"/>
          <w:lang w:val="ru-RU"/>
        </w:rPr>
        <w:t xml:space="preserve">(удаљем тексту: </w:t>
      </w:r>
      <w:r w:rsidRPr="00890CCF">
        <w:rPr>
          <w:b/>
          <w:bCs/>
          <w:iCs/>
          <w:sz w:val="22"/>
          <w:szCs w:val="22"/>
          <w:lang w:val="ru-RU"/>
        </w:rPr>
        <w:t>Испоручилац</w:t>
      </w:r>
      <w:r w:rsidRPr="00890CCF">
        <w:rPr>
          <w:iCs/>
          <w:sz w:val="22"/>
          <w:szCs w:val="22"/>
          <w:lang w:val="ru-RU"/>
        </w:rPr>
        <w:t>) ,</w:t>
      </w:r>
    </w:p>
    <w:p w:rsidR="00DC761D" w:rsidRPr="00890CCF" w:rsidRDefault="00DC761D" w:rsidP="00DC761D">
      <w:pPr>
        <w:rPr>
          <w:i/>
          <w:iCs/>
          <w:sz w:val="22"/>
          <w:szCs w:val="22"/>
          <w:lang w:val="ru-RU"/>
        </w:rPr>
      </w:pPr>
    </w:p>
    <w:p w:rsidR="00DC761D" w:rsidRDefault="00DC761D" w:rsidP="00DC761D">
      <w:pPr>
        <w:rPr>
          <w:i/>
          <w:iCs/>
          <w:color w:val="auto"/>
          <w:sz w:val="22"/>
          <w:szCs w:val="22"/>
          <w:lang w:val="ru-RU"/>
        </w:rPr>
      </w:pPr>
    </w:p>
    <w:p w:rsidR="00DC761D" w:rsidRPr="00890CCF" w:rsidRDefault="00DC761D" w:rsidP="00DC761D">
      <w:pPr>
        <w:rPr>
          <w:i/>
          <w:iCs/>
          <w:color w:val="auto"/>
          <w:sz w:val="22"/>
          <w:szCs w:val="22"/>
          <w:lang w:val="ru-RU"/>
        </w:rPr>
      </w:pPr>
    </w:p>
    <w:p w:rsidR="00DC761D" w:rsidRPr="00890CCF" w:rsidRDefault="00DC761D" w:rsidP="00DC761D">
      <w:pPr>
        <w:widowControl w:val="0"/>
        <w:autoSpaceDE w:val="0"/>
        <w:autoSpaceDN w:val="0"/>
        <w:adjustRightInd w:val="0"/>
        <w:rPr>
          <w:sz w:val="22"/>
          <w:szCs w:val="22"/>
          <w:lang w:val="ru-RU"/>
        </w:rPr>
      </w:pPr>
      <w:r w:rsidRPr="00890CCF">
        <w:rPr>
          <w:b/>
          <w:bCs/>
          <w:i/>
          <w:iCs/>
          <w:sz w:val="22"/>
          <w:szCs w:val="22"/>
          <w:lang w:val="ru-RU"/>
        </w:rPr>
        <w:t>УГОВОРНЕ СТРАНЕ САГЛАСНО КОНСТАТУЈУ</w:t>
      </w:r>
    </w:p>
    <w:p w:rsidR="00DC761D" w:rsidRPr="00890CCF" w:rsidRDefault="00DC761D" w:rsidP="00DC761D">
      <w:pPr>
        <w:widowControl w:val="0"/>
        <w:autoSpaceDE w:val="0"/>
        <w:autoSpaceDN w:val="0"/>
        <w:adjustRightInd w:val="0"/>
        <w:spacing w:line="221" w:lineRule="exact"/>
        <w:rPr>
          <w:sz w:val="22"/>
          <w:szCs w:val="22"/>
          <w:lang w:val="ru-RU"/>
        </w:rPr>
      </w:pPr>
    </w:p>
    <w:p w:rsidR="00DC761D" w:rsidRPr="00890CCF" w:rsidRDefault="00DC761D" w:rsidP="00DC761D">
      <w:pPr>
        <w:jc w:val="both"/>
        <w:rPr>
          <w:sz w:val="22"/>
          <w:szCs w:val="22"/>
          <w:lang w:val="ru-RU"/>
        </w:rPr>
      </w:pPr>
      <w:r w:rsidRPr="00890CCF">
        <w:rPr>
          <w:sz w:val="22"/>
          <w:szCs w:val="22"/>
          <w:lang w:val="ru-RU"/>
        </w:rPr>
        <w:t>- да је Наручилац, на основу Закона о јавним набавкама ("Службени гласник РС", бр. 124/2012</w:t>
      </w:r>
      <w:r w:rsidR="00B844D0">
        <w:rPr>
          <w:sz w:val="22"/>
          <w:szCs w:val="22"/>
          <w:lang w:val="ru-RU"/>
        </w:rPr>
        <w:t>, 14/2015 и 68/2015</w:t>
      </w:r>
      <w:r w:rsidRPr="00890CCF">
        <w:rPr>
          <w:sz w:val="22"/>
          <w:szCs w:val="22"/>
          <w:lang w:val="ru-RU"/>
        </w:rPr>
        <w:t xml:space="preserve">) спровео поступак набавке мале вредности бр. </w:t>
      </w:r>
      <w:r w:rsidR="00B844D0">
        <w:rPr>
          <w:sz w:val="22"/>
          <w:szCs w:val="22"/>
          <w:lang w:val="ru-RU"/>
        </w:rPr>
        <w:t>20-40401-</w:t>
      </w:r>
      <w:r w:rsidR="00D60F6D">
        <w:rPr>
          <w:sz w:val="22"/>
          <w:szCs w:val="22"/>
          <w:lang w:val="ru-RU"/>
        </w:rPr>
        <w:t>1191</w:t>
      </w:r>
      <w:r w:rsidR="009C5366" w:rsidRPr="009C5366">
        <w:rPr>
          <w:sz w:val="22"/>
          <w:szCs w:val="22"/>
          <w:lang w:val="ru-RU"/>
        </w:rPr>
        <w:t>/201</w:t>
      </w:r>
      <w:r w:rsidR="00B844D0">
        <w:rPr>
          <w:sz w:val="22"/>
          <w:szCs w:val="22"/>
          <w:lang w:val="sr-Cyrl-CS"/>
        </w:rPr>
        <w:t>7</w:t>
      </w:r>
      <w:r w:rsidR="009C5366">
        <w:rPr>
          <w:sz w:val="22"/>
          <w:szCs w:val="22"/>
          <w:lang w:val="sr-Cyrl-CS"/>
        </w:rPr>
        <w:t xml:space="preserve"> </w:t>
      </w:r>
      <w:r w:rsidRPr="00890CCF">
        <w:rPr>
          <w:sz w:val="22"/>
          <w:szCs w:val="22"/>
          <w:lang w:val="ru-RU"/>
        </w:rPr>
        <w:t>за набавку доб</w:t>
      </w:r>
      <w:r>
        <w:rPr>
          <w:sz w:val="22"/>
          <w:szCs w:val="22"/>
          <w:lang w:val="ru-RU"/>
        </w:rPr>
        <w:t>а</w:t>
      </w:r>
      <w:r w:rsidRPr="00890CCF">
        <w:rPr>
          <w:sz w:val="22"/>
          <w:szCs w:val="22"/>
          <w:lang w:val="ru-RU"/>
        </w:rPr>
        <w:t>ра – „</w:t>
      </w:r>
      <w:r>
        <w:rPr>
          <w:sz w:val="22"/>
          <w:szCs w:val="22"/>
          <w:lang w:val="ru-RU"/>
        </w:rPr>
        <w:t>Канцеларијског материјала</w:t>
      </w:r>
      <w:r w:rsidRPr="00890CCF">
        <w:rPr>
          <w:sz w:val="22"/>
          <w:szCs w:val="22"/>
          <w:lang w:val="ru-RU"/>
        </w:rPr>
        <w:t>“, на основу позива за подношење понуда објав</w:t>
      </w:r>
      <w:r w:rsidR="002E4614">
        <w:rPr>
          <w:sz w:val="22"/>
          <w:szCs w:val="22"/>
          <w:lang w:val="ru-RU"/>
        </w:rPr>
        <w:t>љеног на Порталу јавних набавки</w:t>
      </w:r>
      <w:r w:rsidR="002E4614">
        <w:rPr>
          <w:sz w:val="22"/>
          <w:szCs w:val="22"/>
        </w:rPr>
        <w:t xml:space="preserve"> и</w:t>
      </w:r>
      <w:r w:rsidRPr="00890CCF">
        <w:rPr>
          <w:sz w:val="22"/>
          <w:szCs w:val="22"/>
          <w:lang w:val="ru-RU"/>
        </w:rPr>
        <w:t xml:space="preserve"> на интернет страници наручиоца;</w:t>
      </w:r>
    </w:p>
    <w:p w:rsidR="00DC761D" w:rsidRPr="00890CCF" w:rsidRDefault="00DC761D" w:rsidP="00DC761D">
      <w:pPr>
        <w:jc w:val="both"/>
        <w:rPr>
          <w:sz w:val="22"/>
          <w:szCs w:val="22"/>
          <w:lang w:val="ru-RU"/>
        </w:rPr>
      </w:pPr>
      <w:r w:rsidRPr="00890CCF">
        <w:rPr>
          <w:sz w:val="22"/>
          <w:szCs w:val="22"/>
          <w:lang w:val="ru-RU"/>
        </w:rPr>
        <w:t xml:space="preserve">- да је Понуђач доставио (самосталну/заједничку/са подизвођачем) понуду број  </w:t>
      </w:r>
      <w:r w:rsidRPr="00890CCF">
        <w:rPr>
          <w:b/>
          <w:sz w:val="22"/>
          <w:szCs w:val="22"/>
          <w:lang w:val="ru-RU"/>
        </w:rPr>
        <w:t>(</w:t>
      </w:r>
      <w:r w:rsidRPr="00890CCF">
        <w:rPr>
          <w:b/>
          <w:sz w:val="22"/>
          <w:szCs w:val="22"/>
          <w:u w:val="single"/>
          <w:lang w:val="ru-RU"/>
        </w:rPr>
        <w:t>биће преузето из понуде</w:t>
      </w:r>
      <w:r w:rsidRPr="00890CCF">
        <w:rPr>
          <w:b/>
          <w:sz w:val="22"/>
          <w:szCs w:val="22"/>
          <w:lang w:val="ru-RU"/>
        </w:rPr>
        <w:t>)</w:t>
      </w:r>
      <w:r w:rsidRPr="00890CCF">
        <w:rPr>
          <w:sz w:val="22"/>
          <w:szCs w:val="22"/>
          <w:lang w:val="ru-RU"/>
        </w:rPr>
        <w:t>, која у потпуности одговара захтевима из конкурсне документације,;</w:t>
      </w:r>
    </w:p>
    <w:p w:rsidR="00DC761D" w:rsidRPr="00890CCF" w:rsidRDefault="00DC761D" w:rsidP="00DC761D">
      <w:pPr>
        <w:jc w:val="both"/>
        <w:rPr>
          <w:sz w:val="22"/>
          <w:szCs w:val="22"/>
          <w:lang w:val="ru-RU"/>
        </w:rPr>
      </w:pPr>
      <w:r w:rsidRPr="00890CCF">
        <w:rPr>
          <w:sz w:val="22"/>
          <w:szCs w:val="22"/>
          <w:lang w:val="ru-RU"/>
        </w:rPr>
        <w:t xml:space="preserve">- да је Наручилац Одлуком о додели уговора број </w:t>
      </w:r>
      <w:r w:rsidRPr="00890CCF">
        <w:rPr>
          <w:b/>
          <w:sz w:val="22"/>
          <w:szCs w:val="22"/>
          <w:lang w:val="ru-RU"/>
        </w:rPr>
        <w:t>(</w:t>
      </w:r>
      <w:r w:rsidRPr="00890CCF">
        <w:rPr>
          <w:b/>
          <w:sz w:val="22"/>
          <w:szCs w:val="22"/>
          <w:u w:val="single"/>
          <w:lang w:val="ru-RU"/>
        </w:rPr>
        <w:t>попуњава Наручилац</w:t>
      </w:r>
      <w:r w:rsidRPr="00890CCF">
        <w:rPr>
          <w:b/>
          <w:sz w:val="22"/>
          <w:szCs w:val="22"/>
          <w:lang w:val="ru-RU"/>
        </w:rPr>
        <w:t>)</w:t>
      </w:r>
      <w:r w:rsidRPr="00890CCF">
        <w:rPr>
          <w:sz w:val="22"/>
          <w:szCs w:val="22"/>
          <w:lang w:val="ru-RU"/>
        </w:rPr>
        <w:t>, доделио Понуђачу уговор за набавку</w:t>
      </w:r>
      <w:r>
        <w:rPr>
          <w:sz w:val="22"/>
          <w:szCs w:val="22"/>
          <w:lang w:val="ru-RU"/>
        </w:rPr>
        <w:t xml:space="preserve"> добара – канцеларијског материјала</w:t>
      </w:r>
      <w:r w:rsidRPr="00890CCF">
        <w:rPr>
          <w:sz w:val="22"/>
          <w:szCs w:val="22"/>
          <w:lang w:val="ru-RU"/>
        </w:rPr>
        <w:t>;</w:t>
      </w:r>
    </w:p>
    <w:p w:rsidR="00DC761D" w:rsidRPr="00A2428E" w:rsidRDefault="00DC761D" w:rsidP="00DC761D">
      <w:pPr>
        <w:jc w:val="both"/>
        <w:rPr>
          <w:sz w:val="22"/>
          <w:szCs w:val="22"/>
          <w:lang w:val="ru-RU"/>
        </w:rPr>
      </w:pPr>
      <w:r w:rsidRPr="00890CCF">
        <w:rPr>
          <w:sz w:val="22"/>
          <w:szCs w:val="22"/>
          <w:lang w:val="ru-RU"/>
        </w:rPr>
        <w:t xml:space="preserve"> - да Наручилац овај уговор закључује на основу члана 113. </w:t>
      </w:r>
      <w:r w:rsidRPr="00A2428E">
        <w:rPr>
          <w:sz w:val="22"/>
          <w:szCs w:val="22"/>
          <w:lang w:val="ru-RU"/>
        </w:rPr>
        <w:t xml:space="preserve">Закона о јавним набавкама; </w:t>
      </w:r>
    </w:p>
    <w:p w:rsidR="00DC761D" w:rsidRPr="00890CCF" w:rsidRDefault="00DC761D" w:rsidP="00DC761D">
      <w:pPr>
        <w:jc w:val="both"/>
        <w:rPr>
          <w:sz w:val="22"/>
          <w:szCs w:val="22"/>
          <w:lang w:val="ru-RU"/>
        </w:rPr>
      </w:pPr>
      <w:r w:rsidRPr="00890CCF">
        <w:rPr>
          <w:sz w:val="22"/>
          <w:szCs w:val="22"/>
          <w:lang w:val="ru-RU"/>
        </w:rPr>
        <w:t>- да ће Испоручилац уговорне обавезе извршити са подизвођачима, односно члановима група понуђача:</w:t>
      </w:r>
    </w:p>
    <w:p w:rsidR="00DC761D" w:rsidRPr="00890CCF" w:rsidRDefault="00DC761D" w:rsidP="00DC761D">
      <w:pPr>
        <w:jc w:val="both"/>
        <w:rPr>
          <w:sz w:val="22"/>
          <w:szCs w:val="22"/>
          <w:lang w:val="ru-RU"/>
        </w:rPr>
      </w:pPr>
      <w:r w:rsidRPr="00890CCF">
        <w:rPr>
          <w:sz w:val="22"/>
          <w:szCs w:val="22"/>
          <w:lang w:val="ru-RU"/>
        </w:rPr>
        <w:t>____________________________________, место  __________________________улица и број,</w:t>
      </w:r>
    </w:p>
    <w:p w:rsidR="00DC761D" w:rsidRPr="00890CCF" w:rsidRDefault="00DC761D" w:rsidP="00DC761D">
      <w:pPr>
        <w:jc w:val="both"/>
        <w:rPr>
          <w:sz w:val="22"/>
          <w:szCs w:val="22"/>
          <w:lang w:val="ru-RU"/>
        </w:rPr>
      </w:pPr>
      <w:r w:rsidRPr="00890CCF">
        <w:rPr>
          <w:sz w:val="22"/>
          <w:szCs w:val="22"/>
          <w:lang w:val="ru-RU"/>
        </w:rPr>
        <w:t>____________________________________, место  __________________________улица и број,</w:t>
      </w:r>
    </w:p>
    <w:p w:rsidR="00DC761D" w:rsidRPr="00890CCF" w:rsidRDefault="00DC761D" w:rsidP="00DC761D">
      <w:pPr>
        <w:jc w:val="both"/>
        <w:rPr>
          <w:sz w:val="22"/>
          <w:szCs w:val="22"/>
          <w:lang w:val="ru-RU"/>
        </w:rPr>
      </w:pPr>
      <w:r w:rsidRPr="00890CCF">
        <w:rPr>
          <w:sz w:val="22"/>
          <w:szCs w:val="22"/>
          <w:lang w:val="ru-RU"/>
        </w:rPr>
        <w:t>____________________________________, место  __________________________улица и број,</w:t>
      </w:r>
    </w:p>
    <w:p w:rsidR="00DC761D" w:rsidRPr="00890CCF" w:rsidRDefault="00DC761D" w:rsidP="00DC761D">
      <w:pPr>
        <w:jc w:val="both"/>
        <w:rPr>
          <w:sz w:val="22"/>
          <w:szCs w:val="22"/>
          <w:lang w:val="ru-RU"/>
        </w:rPr>
      </w:pPr>
      <w:r w:rsidRPr="00890CCF">
        <w:rPr>
          <w:sz w:val="22"/>
          <w:szCs w:val="22"/>
          <w:lang w:val="ru-RU"/>
        </w:rPr>
        <w:t>____________________________________, место  __________________________улица и број,</w:t>
      </w:r>
    </w:p>
    <w:p w:rsidR="00DC761D" w:rsidRPr="00890CCF" w:rsidRDefault="00DC761D" w:rsidP="00DC761D">
      <w:pPr>
        <w:rPr>
          <w:b/>
          <w:sz w:val="22"/>
          <w:szCs w:val="22"/>
          <w:lang w:val="ru-RU"/>
        </w:rPr>
      </w:pPr>
    </w:p>
    <w:p w:rsidR="00DC761D" w:rsidRPr="00A2428E" w:rsidRDefault="00DC761D" w:rsidP="00DC761D">
      <w:pPr>
        <w:rPr>
          <w:i/>
          <w:iCs/>
          <w:color w:val="auto"/>
          <w:sz w:val="22"/>
          <w:szCs w:val="22"/>
          <w:lang w:val="ru-RU"/>
        </w:rPr>
      </w:pPr>
      <w:r w:rsidRPr="00890CCF">
        <w:rPr>
          <w:b/>
          <w:sz w:val="22"/>
          <w:szCs w:val="22"/>
          <w:lang w:val="ru-RU"/>
        </w:rPr>
        <w:t>(</w:t>
      </w:r>
      <w:r w:rsidRPr="00890CCF">
        <w:rPr>
          <w:b/>
          <w:sz w:val="22"/>
          <w:szCs w:val="22"/>
          <w:u w:val="single"/>
          <w:lang w:val="ru-RU"/>
        </w:rPr>
        <w:t xml:space="preserve">попуњава Испоручилац навођењем подизвођача/чланова групе понуђача, уколико учествује на овој јавној набавци са подизвођачима или доставља заједничку понуду. </w:t>
      </w:r>
      <w:r w:rsidRPr="00A2428E">
        <w:rPr>
          <w:b/>
          <w:sz w:val="22"/>
          <w:szCs w:val="22"/>
          <w:u w:val="single"/>
          <w:lang w:val="ru-RU"/>
        </w:rPr>
        <w:t>Уколико не учествује, овај део се брише.</w:t>
      </w:r>
      <w:r w:rsidRPr="00A2428E">
        <w:rPr>
          <w:b/>
          <w:sz w:val="22"/>
          <w:szCs w:val="22"/>
          <w:lang w:val="ru-RU"/>
        </w:rPr>
        <w:t>).</w:t>
      </w:r>
    </w:p>
    <w:p w:rsidR="00DC761D" w:rsidRPr="00A2428E"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DC761D" w:rsidRPr="00A2428E"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A2428E">
        <w:rPr>
          <w:rFonts w:eastAsia="Times New Roman"/>
          <w:b/>
          <w:bCs/>
          <w:color w:val="auto"/>
          <w:kern w:val="0"/>
          <w:sz w:val="22"/>
          <w:szCs w:val="22"/>
          <w:lang w:val="ru-RU" w:bidi="he-IL"/>
        </w:rPr>
        <w:t xml:space="preserve">ПРЕДМЕТ </w:t>
      </w: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w:t>
      </w:r>
    </w:p>
    <w:p w:rsidR="00DC761D" w:rsidRPr="00890CCF" w:rsidRDefault="00DC761D" w:rsidP="00DC761D">
      <w:pPr>
        <w:widowControl w:val="0"/>
        <w:overflowPunct w:val="0"/>
        <w:autoSpaceDE w:val="0"/>
        <w:autoSpaceDN w:val="0"/>
        <w:adjustRightInd w:val="0"/>
        <w:spacing w:line="270" w:lineRule="auto"/>
        <w:jc w:val="both"/>
        <w:rPr>
          <w:sz w:val="22"/>
          <w:szCs w:val="22"/>
          <w:lang w:val="ru-RU"/>
        </w:rPr>
      </w:pPr>
      <w:r w:rsidRPr="00890CCF">
        <w:rPr>
          <w:sz w:val="22"/>
          <w:szCs w:val="22"/>
          <w:lang w:val="ru-RU"/>
        </w:rPr>
        <w:t>Предмет овог Уговора је набавка</w:t>
      </w:r>
      <w:r w:rsidR="00B844D0">
        <w:rPr>
          <w:sz w:val="22"/>
          <w:szCs w:val="22"/>
          <w:lang w:val="ru-RU"/>
        </w:rPr>
        <w:t xml:space="preserve"> </w:t>
      </w:r>
      <w:r w:rsidRPr="0087676B">
        <w:rPr>
          <w:b/>
          <w:sz w:val="22"/>
          <w:szCs w:val="22"/>
          <w:lang w:val="ru-RU"/>
        </w:rPr>
        <w:t>добара –</w:t>
      </w:r>
      <w:r>
        <w:rPr>
          <w:b/>
          <w:sz w:val="22"/>
          <w:szCs w:val="22"/>
          <w:lang w:val="ru-RU"/>
        </w:rPr>
        <w:t>канцеларијског материјала</w:t>
      </w:r>
      <w:r w:rsidRPr="00890CCF">
        <w:rPr>
          <w:b/>
          <w:bCs/>
          <w:sz w:val="22"/>
          <w:szCs w:val="22"/>
          <w:lang w:val="ru-RU"/>
        </w:rPr>
        <w:t>,</w:t>
      </w:r>
      <w:r w:rsidRPr="00890CCF">
        <w:rPr>
          <w:sz w:val="22"/>
          <w:szCs w:val="22"/>
          <w:lang w:val="ru-RU"/>
        </w:rPr>
        <w:t xml:space="preserve"> у свему према конкурсној документацији Наручиоца, број </w:t>
      </w:r>
      <w:r w:rsidR="00B844D0">
        <w:rPr>
          <w:sz w:val="22"/>
          <w:szCs w:val="22"/>
          <w:lang w:val="ru-RU"/>
        </w:rPr>
        <w:t>20-40401-</w:t>
      </w:r>
      <w:r w:rsidR="00381625">
        <w:rPr>
          <w:sz w:val="22"/>
          <w:szCs w:val="22"/>
          <w:lang w:val="ru-RU"/>
        </w:rPr>
        <w:t>1191</w:t>
      </w:r>
      <w:r w:rsidR="009C5366" w:rsidRPr="009C5366">
        <w:rPr>
          <w:sz w:val="22"/>
          <w:szCs w:val="22"/>
          <w:lang w:val="ru-RU"/>
        </w:rPr>
        <w:t>/201</w:t>
      </w:r>
      <w:r w:rsidR="00B844D0">
        <w:rPr>
          <w:sz w:val="22"/>
          <w:szCs w:val="22"/>
          <w:lang w:val="sr-Cyrl-CS"/>
        </w:rPr>
        <w:t>7</w:t>
      </w:r>
      <w:r w:rsidRPr="00890CCF">
        <w:rPr>
          <w:color w:val="auto"/>
          <w:sz w:val="22"/>
          <w:szCs w:val="22"/>
          <w:lang w:val="ru-RU"/>
        </w:rPr>
        <w:t>, а све у складу са</w:t>
      </w:r>
      <w:r w:rsidRPr="00890CCF">
        <w:rPr>
          <w:sz w:val="22"/>
          <w:szCs w:val="22"/>
          <w:lang w:val="ru-RU"/>
        </w:rPr>
        <w:t xml:space="preserve">прихваћеном понудом </w:t>
      </w:r>
      <w:r w:rsidRPr="00890CCF">
        <w:rPr>
          <w:b/>
          <w:bCs/>
          <w:sz w:val="22"/>
          <w:szCs w:val="22"/>
          <w:lang w:val="ru-RU"/>
        </w:rPr>
        <w:t>Испоручиоца</w:t>
      </w:r>
      <w:r w:rsidRPr="00890CCF">
        <w:rPr>
          <w:sz w:val="22"/>
          <w:szCs w:val="22"/>
          <w:lang w:val="ru-RU"/>
        </w:rPr>
        <w:t xml:space="preserve"> број _________ од ___________. године (</w:t>
      </w:r>
      <w:r w:rsidRPr="00890CCF">
        <w:rPr>
          <w:i/>
          <w:iCs/>
          <w:sz w:val="22"/>
          <w:szCs w:val="22"/>
          <w:lang w:val="ru-RU"/>
        </w:rPr>
        <w:t>попуњава Наручилац</w:t>
      </w:r>
      <w:r w:rsidRPr="00890CCF">
        <w:rPr>
          <w:sz w:val="22"/>
          <w:szCs w:val="22"/>
          <w:lang w:val="ru-RU"/>
        </w:rPr>
        <w:t>) и техничким спецификацијама са структуром цена, које чине саставни део овог Уговора.</w:t>
      </w:r>
    </w:p>
    <w:p w:rsidR="00DC761D" w:rsidRPr="00890CCF" w:rsidRDefault="00DC761D" w:rsidP="00DC761D">
      <w:pPr>
        <w:widowControl w:val="0"/>
        <w:autoSpaceDE w:val="0"/>
        <w:autoSpaceDN w:val="0"/>
        <w:adjustRightInd w:val="0"/>
        <w:spacing w:line="158" w:lineRule="exact"/>
        <w:rPr>
          <w:sz w:val="22"/>
          <w:szCs w:val="22"/>
          <w:lang w:val="ru-RU"/>
        </w:rPr>
      </w:pPr>
    </w:p>
    <w:p w:rsidR="00DC761D" w:rsidRPr="00890CCF" w:rsidRDefault="00DC761D" w:rsidP="00DC761D">
      <w:pPr>
        <w:jc w:val="both"/>
        <w:rPr>
          <w:sz w:val="22"/>
          <w:szCs w:val="22"/>
          <w:lang w:val="ru-RU"/>
        </w:rPr>
      </w:pPr>
      <w:r w:rsidRPr="00890CCF">
        <w:rPr>
          <w:sz w:val="22"/>
          <w:szCs w:val="22"/>
          <w:lang w:val="ru-RU"/>
        </w:rPr>
        <w:lastRenderedPageBreak/>
        <w:t>Испоручилац се обавезује да врши испоруку предметних добара у складу са динамиком и количинама које дефинише Наручилац, а Наручилац се обавезује да плати уговорену цену, у складу са уредно достављеном фактуром.</w:t>
      </w:r>
      <w:bookmarkStart w:id="1" w:name="page52"/>
      <w:bookmarkEnd w:id="1"/>
    </w:p>
    <w:p w:rsidR="00DC761D" w:rsidRPr="00890CCF" w:rsidRDefault="00DC761D" w:rsidP="00DC761D">
      <w:pPr>
        <w:jc w:val="both"/>
        <w:rPr>
          <w:rFonts w:eastAsia="Times New Roman"/>
          <w:b/>
          <w:bCs/>
          <w:sz w:val="22"/>
          <w:szCs w:val="22"/>
          <w:lang w:val="ru-RU"/>
        </w:rPr>
      </w:pP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2.</w:t>
      </w: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 xml:space="preserve">Испоручилац се обавезује да за рачун Наручиоца испоручи </w:t>
      </w:r>
      <w:r>
        <w:rPr>
          <w:sz w:val="22"/>
          <w:szCs w:val="22"/>
          <w:lang w:val="ru-RU"/>
        </w:rPr>
        <w:t>канцеларијски материјал</w:t>
      </w:r>
      <w:r w:rsidRPr="00890CCF">
        <w:rPr>
          <w:sz w:val="22"/>
          <w:szCs w:val="22"/>
          <w:lang w:val="ru-RU"/>
        </w:rPr>
        <w:t>, како следи:</w:t>
      </w:r>
    </w:p>
    <w:p w:rsidR="00DC761D" w:rsidRPr="00890CCF" w:rsidRDefault="00DC761D" w:rsidP="00DC761D">
      <w:pPr>
        <w:autoSpaceDE w:val="0"/>
        <w:autoSpaceDN w:val="0"/>
        <w:adjustRightInd w:val="0"/>
        <w:jc w:val="both"/>
        <w:rPr>
          <w:sz w:val="22"/>
          <w:szCs w:val="22"/>
          <w:lang w:val="ru-RU"/>
        </w:rPr>
      </w:pPr>
      <w:r w:rsidRPr="00890CCF">
        <w:rPr>
          <w:b/>
          <w:bCs/>
          <w:sz w:val="22"/>
          <w:szCs w:val="22"/>
          <w:lang w:val="ru-RU"/>
        </w:rPr>
        <w:t>(спецификација предмета јавне набавке са јединичним ценама</w:t>
      </w:r>
      <w:r w:rsidR="002E4614">
        <w:rPr>
          <w:b/>
          <w:bCs/>
          <w:sz w:val="22"/>
          <w:szCs w:val="22"/>
          <w:lang w:val="ru-RU"/>
        </w:rPr>
        <w:t xml:space="preserve"> </w:t>
      </w:r>
      <w:r w:rsidRPr="00890CCF">
        <w:rPr>
          <w:b/>
          <w:bCs/>
          <w:sz w:val="22"/>
          <w:szCs w:val="22"/>
          <w:lang w:val="ru-RU"/>
        </w:rPr>
        <w:t>је изостављена и биће уписана у оригинал уговора</w:t>
      </w:r>
      <w:r w:rsidRPr="00890CCF">
        <w:rPr>
          <w:sz w:val="22"/>
          <w:szCs w:val="22"/>
          <w:lang w:val="ru-RU"/>
        </w:rPr>
        <w:t xml:space="preserve">) </w:t>
      </w: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Укупна вредност уговора износи _______________динара без ПДВ-а односно ___________ са ПДВ-ом.</w:t>
      </w:r>
      <w:r w:rsidRPr="00890CCF">
        <w:rPr>
          <w:sz w:val="22"/>
          <w:szCs w:val="22"/>
          <w:lang w:val="ru-RU"/>
        </w:rPr>
        <w:tab/>
      </w: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Цена је фиксна и не може се мењати.</w:t>
      </w: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3.</w:t>
      </w:r>
    </w:p>
    <w:p w:rsidR="00DC761D" w:rsidRPr="00B6434D" w:rsidRDefault="00DC761D" w:rsidP="00DC761D">
      <w:pPr>
        <w:suppressAutoHyphens w:val="0"/>
        <w:autoSpaceDE w:val="0"/>
        <w:autoSpaceDN w:val="0"/>
        <w:adjustRightInd w:val="0"/>
        <w:spacing w:line="240" w:lineRule="auto"/>
        <w:jc w:val="both"/>
        <w:rPr>
          <w:rFonts w:eastAsia="Times New Roman"/>
          <w:b/>
          <w:bCs/>
          <w:color w:val="auto"/>
          <w:kern w:val="0"/>
          <w:sz w:val="22"/>
          <w:szCs w:val="22"/>
          <w:lang w:val="ru-RU" w:bidi="he-IL"/>
        </w:rPr>
      </w:pPr>
      <w:r w:rsidRPr="00890CCF">
        <w:rPr>
          <w:sz w:val="22"/>
          <w:szCs w:val="22"/>
          <w:lang w:val="ru-RU"/>
        </w:rPr>
        <w:t>Уговорена цена из члана 2. овог Уговора обухвата све трошкове везане за извршење предмета уговора (трошкове транспорта, добијања потребних дозвола, истовара у магацин Наручиоца и др.).</w:t>
      </w: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DC761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УСЛОВИ И НАЧИН ПЛАЋАЊА</w:t>
      </w:r>
    </w:p>
    <w:p w:rsidR="00DC761D" w:rsidRPr="00B6434D" w:rsidRDefault="00DC761D" w:rsidP="00DC761D">
      <w:pPr>
        <w:suppressAutoHyphens w:val="0"/>
        <w:autoSpaceDE w:val="0"/>
        <w:autoSpaceDN w:val="0"/>
        <w:adjustRightInd w:val="0"/>
        <w:spacing w:line="240" w:lineRule="auto"/>
        <w:rPr>
          <w:rFonts w:eastAsia="Times New Roman"/>
          <w:b/>
          <w:bCs/>
          <w:color w:val="auto"/>
          <w:kern w:val="0"/>
          <w:sz w:val="22"/>
          <w:szCs w:val="22"/>
          <w:lang w:val="ru-RU" w:bidi="he-IL"/>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4.</w:t>
      </w:r>
    </w:p>
    <w:p w:rsidR="00DC761D" w:rsidRPr="00890CCF" w:rsidRDefault="00DC761D" w:rsidP="00DC761D">
      <w:pPr>
        <w:jc w:val="both"/>
        <w:rPr>
          <w:sz w:val="22"/>
          <w:szCs w:val="22"/>
          <w:lang w:val="ru-RU"/>
        </w:rPr>
      </w:pPr>
      <w:r w:rsidRPr="00890CCF">
        <w:rPr>
          <w:sz w:val="22"/>
          <w:szCs w:val="22"/>
          <w:lang w:val="ru-RU"/>
        </w:rPr>
        <w:t xml:space="preserve">Наручилац ће уговорену цену из члана 3. овог Уговора са обрачунатим порезом на додату вредност исплатити Испоручиоцу </w:t>
      </w:r>
      <w:r w:rsidRPr="00890CCF">
        <w:rPr>
          <w:sz w:val="22"/>
          <w:szCs w:val="22"/>
          <w:lang w:val="sr-Cyrl-CS"/>
        </w:rPr>
        <w:t xml:space="preserve">у року од  </w:t>
      </w:r>
      <w:r w:rsidRPr="00890CCF">
        <w:rPr>
          <w:sz w:val="22"/>
          <w:szCs w:val="22"/>
          <w:lang w:val="ru-RU"/>
        </w:rPr>
        <w:t>који не може бити дужи од</w:t>
      </w:r>
      <w:r w:rsidR="009C5366">
        <w:rPr>
          <w:sz w:val="22"/>
          <w:szCs w:val="22"/>
          <w:lang w:val="ru-RU"/>
        </w:rPr>
        <w:t xml:space="preserve"> </w:t>
      </w:r>
      <w:r w:rsidRPr="00890CCF">
        <w:rPr>
          <w:sz w:val="22"/>
          <w:szCs w:val="22"/>
          <w:lang w:val="ru-RU"/>
        </w:rPr>
        <w:t>45 дана од испостављене фактура од стране Испоручиоца за испоручену количину добара, уз коју је приложена отпремница са наведеним количинама и ценама, коју ће представник наручиоца потписати након квалитативне и квантитативне провере добара.</w:t>
      </w:r>
    </w:p>
    <w:p w:rsidR="00DC761D" w:rsidRPr="00890CCF" w:rsidRDefault="00DC761D" w:rsidP="00DC761D">
      <w:pPr>
        <w:widowControl w:val="0"/>
        <w:autoSpaceDE w:val="0"/>
        <w:autoSpaceDN w:val="0"/>
        <w:adjustRightInd w:val="0"/>
        <w:rPr>
          <w:sz w:val="22"/>
          <w:szCs w:val="22"/>
          <w:lang w:val="ru-RU"/>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РОК ИСПОРУКЕ</w:t>
      </w: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5.</w:t>
      </w:r>
    </w:p>
    <w:p w:rsidR="00DC761D" w:rsidRPr="00890CCF" w:rsidRDefault="00DC761D" w:rsidP="00DC761D">
      <w:pPr>
        <w:jc w:val="both"/>
        <w:rPr>
          <w:bCs/>
          <w:sz w:val="22"/>
          <w:szCs w:val="22"/>
          <w:lang w:val="ru-RU"/>
        </w:rPr>
      </w:pPr>
      <w:r w:rsidRPr="001F23A1">
        <w:rPr>
          <w:sz w:val="22"/>
          <w:szCs w:val="22"/>
          <w:lang w:val="ru-RU"/>
        </w:rPr>
        <w:t>Рок испоруке: Испорука је сукцесивна, са роком не дужим од 5 дана од дана пријема захтева наручиоца, односно  поруџбенице</w:t>
      </w:r>
      <w:r w:rsidRPr="001F23A1">
        <w:rPr>
          <w:bCs/>
          <w:sz w:val="22"/>
          <w:szCs w:val="22"/>
          <w:lang w:val="ru-RU"/>
        </w:rPr>
        <w:t>.</w:t>
      </w:r>
    </w:p>
    <w:p w:rsidR="00DC761D" w:rsidRDefault="00DC761D" w:rsidP="00DC761D">
      <w:pPr>
        <w:jc w:val="both"/>
        <w:rPr>
          <w:iCs/>
          <w:sz w:val="22"/>
          <w:szCs w:val="22"/>
          <w:lang w:val="sr-Cyrl-CS"/>
        </w:rPr>
      </w:pPr>
    </w:p>
    <w:p w:rsidR="00DC761D" w:rsidRPr="00890CCF" w:rsidRDefault="00DC761D" w:rsidP="00DC761D">
      <w:pPr>
        <w:jc w:val="both"/>
        <w:rPr>
          <w:iCs/>
          <w:sz w:val="22"/>
          <w:szCs w:val="22"/>
          <w:lang w:val="sr-Cyrl-CS"/>
        </w:rPr>
      </w:pPr>
      <w:r w:rsidRPr="001F23A1">
        <w:rPr>
          <w:iCs/>
          <w:sz w:val="22"/>
          <w:szCs w:val="22"/>
          <w:lang w:val="sr-Cyrl-CS"/>
        </w:rPr>
        <w:t>Рок за почетак извршења предметних</w:t>
      </w:r>
      <w:r w:rsidRPr="00890CCF">
        <w:rPr>
          <w:iCs/>
          <w:sz w:val="22"/>
          <w:szCs w:val="22"/>
          <w:lang w:val="sr-Cyrl-CS"/>
        </w:rPr>
        <w:t xml:space="preserve"> услуга услуга не може бити дужи од 5 дана од закључивања уговора, односно дужи од 5 дана од дана упућивања писменог захтева Наручиоца за започињање исте.</w:t>
      </w:r>
    </w:p>
    <w:p w:rsidR="00DC761D" w:rsidRPr="00890CCF" w:rsidRDefault="00DC761D" w:rsidP="00DC761D">
      <w:pPr>
        <w:jc w:val="both"/>
        <w:rPr>
          <w:bCs/>
          <w:sz w:val="22"/>
          <w:szCs w:val="22"/>
          <w:lang w:val="ru-RU"/>
        </w:rPr>
      </w:pPr>
    </w:p>
    <w:p w:rsidR="00DC761D" w:rsidRPr="00890CCF" w:rsidRDefault="00DC761D" w:rsidP="00DC761D">
      <w:pPr>
        <w:jc w:val="both"/>
        <w:rPr>
          <w:sz w:val="22"/>
          <w:szCs w:val="22"/>
          <w:lang w:val="ru-RU"/>
        </w:rPr>
      </w:pPr>
      <w:r w:rsidRPr="00890CCF">
        <w:rPr>
          <w:sz w:val="22"/>
          <w:szCs w:val="22"/>
          <w:lang w:val="sr-Cyrl-CS"/>
        </w:rPr>
        <w:t>Роба се испоручује</w:t>
      </w:r>
      <w:r>
        <w:rPr>
          <w:sz w:val="22"/>
          <w:szCs w:val="22"/>
          <w:lang w:val="sr-Cyrl-CS"/>
        </w:rPr>
        <w:t xml:space="preserve"> сукцесивно,</w:t>
      </w:r>
      <w:r w:rsidRPr="00890CCF">
        <w:rPr>
          <w:sz w:val="22"/>
          <w:szCs w:val="22"/>
          <w:lang w:val="sr-Cyrl-CS"/>
        </w:rPr>
        <w:t xml:space="preserve"> у договореним количинама према</w:t>
      </w:r>
      <w:r>
        <w:rPr>
          <w:sz w:val="22"/>
          <w:szCs w:val="22"/>
          <w:lang w:val="sr-Cyrl-CS"/>
        </w:rPr>
        <w:t xml:space="preserve"> писменом</w:t>
      </w:r>
      <w:r w:rsidRPr="00890CCF">
        <w:rPr>
          <w:sz w:val="22"/>
          <w:szCs w:val="22"/>
          <w:lang w:val="sr-Cyrl-CS"/>
        </w:rPr>
        <w:t xml:space="preserve"> захтеву наручиоца </w:t>
      </w:r>
      <w:r w:rsidRPr="00890CCF">
        <w:rPr>
          <w:rFonts w:eastAsia="Times New Roman"/>
          <w:color w:val="auto"/>
          <w:kern w:val="0"/>
          <w:sz w:val="22"/>
          <w:szCs w:val="22"/>
          <w:lang w:val="ru-RU" w:bidi="he-IL"/>
        </w:rPr>
        <w:t xml:space="preserve">на адресу Центра за социјални </w:t>
      </w:r>
      <w:r w:rsidRPr="009C5366">
        <w:rPr>
          <w:rFonts w:eastAsia="Times New Roman"/>
          <w:color w:val="auto"/>
          <w:kern w:val="0"/>
          <w:sz w:val="22"/>
          <w:szCs w:val="22"/>
          <w:lang w:val="ru-RU" w:bidi="he-IL"/>
        </w:rPr>
        <w:t>рад Града Новог Сада, Змај Огњена Вука 13, радним даном у периоду од 07.00 до 13.00 часова.</w:t>
      </w:r>
    </w:p>
    <w:p w:rsidR="00DC761D" w:rsidRPr="00890CCF" w:rsidRDefault="00DC761D" w:rsidP="00DC761D">
      <w:pPr>
        <w:ind w:right="-86"/>
        <w:jc w:val="both"/>
        <w:rPr>
          <w:rFonts w:eastAsia="Times New Roman"/>
          <w:color w:val="auto"/>
          <w:kern w:val="0"/>
          <w:sz w:val="22"/>
          <w:szCs w:val="22"/>
          <w:lang w:val="ru-RU" w:bidi="he-IL"/>
        </w:rPr>
      </w:pPr>
    </w:p>
    <w:p w:rsidR="00DC761D" w:rsidRDefault="00DC761D" w:rsidP="00DC761D">
      <w:pPr>
        <w:jc w:val="both"/>
        <w:rPr>
          <w:iCs/>
          <w:sz w:val="22"/>
          <w:szCs w:val="22"/>
          <w:lang w:val="sr-Cyrl-CS"/>
        </w:rPr>
      </w:pPr>
      <w:r w:rsidRPr="00890CCF">
        <w:rPr>
          <w:sz w:val="22"/>
          <w:szCs w:val="22"/>
          <w:lang w:val="sr-Cyrl-CS"/>
        </w:rPr>
        <w:t xml:space="preserve">Приликом испоруке </w:t>
      </w:r>
      <w:r w:rsidRPr="00890CCF">
        <w:rPr>
          <w:sz w:val="22"/>
          <w:szCs w:val="22"/>
          <w:lang w:val="ru-RU"/>
        </w:rPr>
        <w:t>понуђач</w:t>
      </w:r>
      <w:r w:rsidRPr="00890CCF">
        <w:rPr>
          <w:sz w:val="22"/>
          <w:szCs w:val="22"/>
          <w:lang w:val="sr-Cyrl-CS"/>
        </w:rPr>
        <w:t xml:space="preserve"> ће </w:t>
      </w:r>
      <w:r w:rsidRPr="00890CCF">
        <w:rPr>
          <w:sz w:val="22"/>
          <w:szCs w:val="22"/>
          <w:lang w:val="ru-RU"/>
        </w:rPr>
        <w:t>представнику н</w:t>
      </w:r>
      <w:r w:rsidRPr="00890CCF">
        <w:rPr>
          <w:sz w:val="22"/>
          <w:szCs w:val="22"/>
          <w:lang w:val="sr-Cyrl-CS"/>
        </w:rPr>
        <w:t>аручиоц</w:t>
      </w:r>
      <w:r w:rsidRPr="00890CCF">
        <w:rPr>
          <w:sz w:val="22"/>
          <w:szCs w:val="22"/>
          <w:lang w:val="ru-RU"/>
        </w:rPr>
        <w:t>а, који врши пријем добара,</w:t>
      </w:r>
      <w:r w:rsidRPr="00890CCF">
        <w:rPr>
          <w:sz w:val="22"/>
          <w:szCs w:val="22"/>
          <w:lang w:val="sr-Cyrl-CS"/>
        </w:rPr>
        <w:t xml:space="preserve"> предати један примерак потписане и оверене отпремнице са </w:t>
      </w:r>
      <w:r w:rsidRPr="00890CCF">
        <w:rPr>
          <w:bCs/>
          <w:sz w:val="22"/>
          <w:szCs w:val="22"/>
          <w:lang w:val="sr-Cyrl-CS"/>
        </w:rPr>
        <w:t>наведеним количинама и ценама</w:t>
      </w:r>
      <w:r w:rsidRPr="00890CCF">
        <w:rPr>
          <w:sz w:val="22"/>
          <w:szCs w:val="22"/>
          <w:lang w:val="ru-RU"/>
        </w:rPr>
        <w:t>, тачним подацима о врсти робе, као и са назначеним датумом и местом испоруке, коју ће потписати преставник испоручиоца и представник наручиоца након квалитативне и квантитативне провере добара.</w:t>
      </w:r>
      <w:r w:rsidRPr="00890CCF">
        <w:rPr>
          <w:sz w:val="22"/>
          <w:szCs w:val="22"/>
          <w:lang w:val="sr-Cyrl-CS"/>
        </w:rPr>
        <w:t xml:space="preserve">Уз отпремницу испоручилац је дужан да достави и </w:t>
      </w:r>
      <w:r w:rsidRPr="00890CCF">
        <w:rPr>
          <w:sz w:val="22"/>
          <w:szCs w:val="22"/>
          <w:lang w:val="ru-RU"/>
        </w:rPr>
        <w:t>доказ о испуњености услова у погледу квалитета добара у складу са прописаним нормативима и стандардима за ту врсту добара</w:t>
      </w:r>
      <w:r w:rsidRPr="00890CCF">
        <w:rPr>
          <w:iCs/>
          <w:sz w:val="22"/>
          <w:szCs w:val="22"/>
          <w:lang w:val="sr-Cyrl-CS"/>
        </w:rPr>
        <w:t>.</w:t>
      </w:r>
    </w:p>
    <w:p w:rsidR="00DC761D" w:rsidRDefault="00DC761D" w:rsidP="00DC761D">
      <w:pPr>
        <w:jc w:val="both"/>
        <w:rPr>
          <w:iCs/>
          <w:sz w:val="22"/>
          <w:szCs w:val="22"/>
          <w:lang w:val="sr-Cyrl-CS"/>
        </w:rPr>
      </w:pPr>
    </w:p>
    <w:p w:rsidR="00DC761D" w:rsidRPr="00A2428E" w:rsidRDefault="00DC761D" w:rsidP="00DC761D">
      <w:pPr>
        <w:jc w:val="both"/>
        <w:rPr>
          <w:sz w:val="22"/>
          <w:szCs w:val="22"/>
          <w:lang w:val="ru-RU"/>
        </w:rPr>
      </w:pPr>
      <w:r w:rsidRPr="00CE6E48">
        <w:rPr>
          <w:sz w:val="22"/>
          <w:szCs w:val="22"/>
          <w:lang w:val="ru-RU"/>
        </w:rPr>
        <w:t xml:space="preserve">Испоручилац је дужан да за све време трајања уговора испоручује добра у  оригиналном паковању </w:t>
      </w:r>
      <w:r>
        <w:rPr>
          <w:sz w:val="22"/>
          <w:szCs w:val="22"/>
          <w:lang w:val="ru-RU"/>
        </w:rPr>
        <w:t xml:space="preserve">састава који ће одговарати саставу датом </w:t>
      </w:r>
      <w:r w:rsidRPr="00CE6E48">
        <w:rPr>
          <w:sz w:val="22"/>
          <w:szCs w:val="22"/>
          <w:lang w:val="ru-RU"/>
        </w:rPr>
        <w:t xml:space="preserve"> у техничкој спецификацији са структуром цена који је Испоручилац попунио и доставио уз понуду и који чини саставни део овог уговора.</w:t>
      </w:r>
    </w:p>
    <w:p w:rsidR="00DC761D" w:rsidRPr="00890CCF" w:rsidRDefault="00DC761D" w:rsidP="00DC761D">
      <w:pPr>
        <w:jc w:val="both"/>
        <w:rPr>
          <w:iCs/>
          <w:sz w:val="22"/>
          <w:szCs w:val="22"/>
          <w:lang w:val="sr-Cyrl-CS"/>
        </w:rPr>
      </w:pPr>
    </w:p>
    <w:p w:rsidR="00DC761D" w:rsidRPr="00890CCF" w:rsidRDefault="00DC761D" w:rsidP="00DC761D">
      <w:pPr>
        <w:jc w:val="both"/>
        <w:rPr>
          <w:iCs/>
          <w:color w:val="auto"/>
          <w:sz w:val="22"/>
          <w:szCs w:val="22"/>
          <w:lang w:val="ru-RU"/>
        </w:rPr>
      </w:pPr>
      <w:r w:rsidRPr="00890CCF">
        <w:rPr>
          <w:sz w:val="22"/>
          <w:szCs w:val="22"/>
          <w:lang w:val="sr-Latn-CS"/>
        </w:rPr>
        <w:lastRenderedPageBreak/>
        <w:t xml:space="preserve">Уколико понуђач није у могућности да сукцесивну испоруку у целости изврши, дужан је да о томе писменим путем обавести наручиоца најмање </w:t>
      </w:r>
      <w:r w:rsidRPr="00890CCF">
        <w:rPr>
          <w:sz w:val="22"/>
          <w:szCs w:val="22"/>
          <w:lang w:val="ru-RU"/>
        </w:rPr>
        <w:t>2</w:t>
      </w:r>
      <w:r w:rsidRPr="00890CCF">
        <w:rPr>
          <w:sz w:val="22"/>
          <w:szCs w:val="22"/>
          <w:lang w:val="sr-Latn-CS"/>
        </w:rPr>
        <w:t xml:space="preserve"> (</w:t>
      </w:r>
      <w:r w:rsidRPr="00890CCF">
        <w:rPr>
          <w:sz w:val="22"/>
          <w:szCs w:val="22"/>
          <w:lang w:val="ru-RU"/>
        </w:rPr>
        <w:t>два)</w:t>
      </w:r>
      <w:r w:rsidRPr="00890CCF">
        <w:rPr>
          <w:sz w:val="22"/>
          <w:szCs w:val="22"/>
          <w:lang w:val="sr-Latn-CS"/>
        </w:rPr>
        <w:t xml:space="preserve"> дана пре рока за сукцесивну испоруку</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Наручилац се обавезује да  сваку појединачну испоруку добара плати понуђачу, по испостављен</w:t>
      </w:r>
      <w:r w:rsidRPr="00890CCF">
        <w:rPr>
          <w:rFonts w:eastAsia="Times New Roman"/>
          <w:color w:val="auto"/>
          <w:kern w:val="0"/>
          <w:sz w:val="22"/>
          <w:szCs w:val="22"/>
          <w:lang w:bidi="he-IL"/>
        </w:rPr>
        <w:t>o</w:t>
      </w:r>
      <w:r w:rsidRPr="00890CCF">
        <w:rPr>
          <w:rFonts w:eastAsia="Times New Roman"/>
          <w:color w:val="auto"/>
          <w:kern w:val="0"/>
          <w:sz w:val="22"/>
          <w:szCs w:val="22"/>
          <w:lang w:val="ru-RU" w:bidi="he-IL"/>
        </w:rPr>
        <w:t>м рачуну (фактури) са тачно наведеним називима, количинама и ценама испоручених добара,  у року  од __________ дана од дана испоруке</w:t>
      </w:r>
      <w:r>
        <w:rPr>
          <w:rFonts w:eastAsia="Times New Roman"/>
          <w:color w:val="auto"/>
          <w:kern w:val="0"/>
          <w:sz w:val="22"/>
          <w:szCs w:val="22"/>
          <w:lang w:val="ru-RU" w:bidi="he-IL"/>
        </w:rPr>
        <w:t xml:space="preserve"> (</w:t>
      </w:r>
      <w:r w:rsidRPr="00A2428E">
        <w:rPr>
          <w:i/>
          <w:sz w:val="22"/>
          <w:szCs w:val="22"/>
          <w:lang w:val="ru-RU"/>
        </w:rPr>
        <w:t>биће преузето из понуде).</w:t>
      </w:r>
    </w:p>
    <w:p w:rsidR="00DC761D" w:rsidRPr="00890CCF" w:rsidRDefault="00DC761D" w:rsidP="00DC761D">
      <w:pPr>
        <w:suppressAutoHyphens w:val="0"/>
        <w:autoSpaceDE w:val="0"/>
        <w:autoSpaceDN w:val="0"/>
        <w:adjustRightInd w:val="0"/>
        <w:spacing w:line="240" w:lineRule="auto"/>
        <w:jc w:val="both"/>
        <w:rPr>
          <w:color w:val="auto"/>
          <w:sz w:val="22"/>
          <w:szCs w:val="22"/>
          <w:lang w:val="ru-RU"/>
        </w:rPr>
      </w:pPr>
    </w:p>
    <w:p w:rsidR="00DC761D" w:rsidRPr="00A2428E" w:rsidRDefault="00DC761D" w:rsidP="00DC761D">
      <w:pPr>
        <w:suppressAutoHyphens w:val="0"/>
        <w:autoSpaceDE w:val="0"/>
        <w:autoSpaceDN w:val="0"/>
        <w:adjustRightInd w:val="0"/>
        <w:spacing w:line="240" w:lineRule="auto"/>
        <w:jc w:val="both"/>
        <w:rPr>
          <w:sz w:val="22"/>
          <w:szCs w:val="22"/>
          <w:lang w:val="ru-RU"/>
        </w:rPr>
      </w:pPr>
      <w:r w:rsidRPr="00890CCF">
        <w:rPr>
          <w:color w:val="auto"/>
          <w:sz w:val="22"/>
          <w:szCs w:val="22"/>
          <w:lang w:val="ru-RU"/>
        </w:rPr>
        <w:t>Наручилац ће исплату купопродајне цене извршити на текући</w:t>
      </w:r>
      <w:r w:rsidRPr="00890CCF">
        <w:rPr>
          <w:sz w:val="22"/>
          <w:szCs w:val="22"/>
          <w:lang w:val="ru-RU"/>
        </w:rPr>
        <w:t xml:space="preserve"> - рачун понуђача  бр. </w:t>
      </w:r>
      <w:r w:rsidRPr="00A2428E">
        <w:rPr>
          <w:b/>
          <w:sz w:val="22"/>
          <w:szCs w:val="22"/>
          <w:u w:val="single"/>
          <w:lang w:val="ru-RU"/>
        </w:rPr>
        <w:t>_____________</w:t>
      </w:r>
      <w:r w:rsidRPr="00A2428E">
        <w:rPr>
          <w:sz w:val="22"/>
          <w:szCs w:val="22"/>
          <w:lang w:val="ru-RU"/>
        </w:rPr>
        <w:t xml:space="preserve"> код  </w:t>
      </w:r>
      <w:r w:rsidRPr="00A2428E">
        <w:rPr>
          <w:b/>
          <w:sz w:val="22"/>
          <w:szCs w:val="22"/>
          <w:u w:val="single"/>
          <w:lang w:val="ru-RU"/>
        </w:rPr>
        <w:t xml:space="preserve">________________________________ </w:t>
      </w:r>
      <w:r w:rsidRPr="00A2428E">
        <w:rPr>
          <w:i/>
          <w:sz w:val="22"/>
          <w:szCs w:val="22"/>
          <w:lang w:val="ru-RU"/>
        </w:rPr>
        <w:t>(биће преузето из понуде).</w:t>
      </w:r>
    </w:p>
    <w:p w:rsidR="00DC761D" w:rsidRPr="00A2428E" w:rsidRDefault="00DC761D" w:rsidP="00DC761D">
      <w:pPr>
        <w:suppressAutoHyphens w:val="0"/>
        <w:autoSpaceDE w:val="0"/>
        <w:autoSpaceDN w:val="0"/>
        <w:adjustRightInd w:val="0"/>
        <w:spacing w:line="240" w:lineRule="auto"/>
        <w:jc w:val="both"/>
        <w:rPr>
          <w:sz w:val="22"/>
          <w:szCs w:val="22"/>
          <w:lang w:val="ru-RU"/>
        </w:rPr>
      </w:pPr>
    </w:p>
    <w:p w:rsidR="00DC761D" w:rsidRPr="00A2428E" w:rsidRDefault="00DC761D" w:rsidP="00DC761D">
      <w:pPr>
        <w:widowControl w:val="0"/>
        <w:autoSpaceDE w:val="0"/>
        <w:autoSpaceDN w:val="0"/>
        <w:adjustRightInd w:val="0"/>
        <w:spacing w:line="175" w:lineRule="exact"/>
        <w:jc w:val="center"/>
        <w:rPr>
          <w:b/>
          <w:sz w:val="22"/>
          <w:szCs w:val="22"/>
          <w:lang w:val="ru-RU"/>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ПЕНАЛИ</w:t>
      </w: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6.</w:t>
      </w:r>
    </w:p>
    <w:p w:rsidR="00DC761D" w:rsidRPr="00890CCF" w:rsidRDefault="00DC761D" w:rsidP="00DC761D">
      <w:pPr>
        <w:suppressAutoHyphens w:val="0"/>
        <w:autoSpaceDE w:val="0"/>
        <w:autoSpaceDN w:val="0"/>
        <w:adjustRightInd w:val="0"/>
        <w:spacing w:line="240" w:lineRule="auto"/>
        <w:jc w:val="both"/>
        <w:rPr>
          <w:rFonts w:eastAsia="Times New Roman"/>
          <w:b/>
          <w:bCs/>
          <w:color w:val="auto"/>
          <w:kern w:val="0"/>
          <w:sz w:val="22"/>
          <w:szCs w:val="22"/>
          <w:lang w:val="ru-RU" w:bidi="he-IL"/>
        </w:rPr>
      </w:pPr>
      <w:r w:rsidRPr="00890CCF">
        <w:rPr>
          <w:rFonts w:eastAsia="Times New Roman"/>
          <w:color w:val="auto"/>
          <w:kern w:val="0"/>
          <w:sz w:val="22"/>
          <w:szCs w:val="22"/>
          <w:lang w:val="ru-RU" w:bidi="he-IL"/>
        </w:rPr>
        <w:t>У случају да понуђач не изврши све своје уговорне обавезе у уговореном року, обавезан је да, за сваки дан кашњења плати наручиоцу износ од 0,5% од укупно уговорене цене добара с тим да укупно уговорен износ уговорене казне не може прећи 5% уговорене цене.</w:t>
      </w:r>
      <w:r w:rsidR="00B844D0">
        <w:rPr>
          <w:rFonts w:eastAsia="Times New Roman"/>
          <w:color w:val="auto"/>
          <w:kern w:val="0"/>
          <w:sz w:val="22"/>
          <w:szCs w:val="22"/>
          <w:lang w:val="ru-RU" w:bidi="he-IL"/>
        </w:rPr>
        <w:t xml:space="preserve"> </w:t>
      </w:r>
      <w:r w:rsidRPr="00890CCF">
        <w:rPr>
          <w:sz w:val="22"/>
          <w:szCs w:val="22"/>
          <w:lang w:val="ru-RU"/>
        </w:rPr>
        <w:t>Наплата уговорне казне ће се вршити одбијањем од рачуна при исплати и то без претходне најаве, с тим што је обавезан да у писаној форми саопшти Испоручиоцу зарачунате уговорне казне за које је рачун умањен.</w:t>
      </w:r>
    </w:p>
    <w:p w:rsidR="00DC761D" w:rsidRPr="00890CCF" w:rsidRDefault="00DC761D" w:rsidP="00DC761D">
      <w:pPr>
        <w:ind w:right="-86"/>
        <w:jc w:val="both"/>
        <w:rPr>
          <w:sz w:val="22"/>
          <w:szCs w:val="22"/>
          <w:lang w:val="ru-RU"/>
        </w:rPr>
      </w:pPr>
    </w:p>
    <w:p w:rsidR="00DC761D" w:rsidRPr="00890CCF" w:rsidRDefault="00DC761D" w:rsidP="00DC761D">
      <w:pPr>
        <w:ind w:right="-86"/>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Наручилац  има право захтевати и уговорну казну и извршење.</w:t>
      </w:r>
    </w:p>
    <w:p w:rsidR="00DC761D" w:rsidRPr="00890CCF" w:rsidRDefault="00DC761D" w:rsidP="00DC761D">
      <w:pPr>
        <w:suppressAutoHyphens w:val="0"/>
        <w:autoSpaceDE w:val="0"/>
        <w:autoSpaceDN w:val="0"/>
        <w:adjustRightInd w:val="0"/>
        <w:spacing w:line="240" w:lineRule="auto"/>
        <w:rPr>
          <w:rFonts w:eastAsia="Times New Roman"/>
          <w:b/>
          <w:color w:val="auto"/>
          <w:kern w:val="0"/>
          <w:sz w:val="22"/>
          <w:szCs w:val="22"/>
          <w:lang w:val="ru-RU" w:bidi="he-IL"/>
        </w:rPr>
      </w:pPr>
    </w:p>
    <w:p w:rsidR="00DC761D" w:rsidRPr="00A2428E" w:rsidRDefault="00DC761D" w:rsidP="00DC761D">
      <w:pPr>
        <w:ind w:right="-86"/>
        <w:jc w:val="center"/>
        <w:rPr>
          <w:b/>
          <w:sz w:val="22"/>
          <w:szCs w:val="22"/>
          <w:lang w:val="ru-RU"/>
        </w:rPr>
      </w:pPr>
      <w:r w:rsidRPr="00A2428E">
        <w:rPr>
          <w:b/>
          <w:sz w:val="22"/>
          <w:szCs w:val="22"/>
          <w:lang w:val="ru-RU"/>
        </w:rPr>
        <w:t>КВАЛИТЕТ И КОЛИЧИНЕ</w:t>
      </w:r>
    </w:p>
    <w:p w:rsidR="00DC761D" w:rsidRPr="00890CCF" w:rsidRDefault="00DC761D" w:rsidP="00DC761D">
      <w:pPr>
        <w:ind w:right="-86"/>
        <w:jc w:val="center"/>
        <w:rPr>
          <w:b/>
          <w:sz w:val="22"/>
          <w:szCs w:val="22"/>
          <w:lang w:val="ru-RU"/>
        </w:rPr>
      </w:pPr>
      <w:r w:rsidRPr="00890CCF">
        <w:rPr>
          <w:b/>
          <w:sz w:val="22"/>
          <w:szCs w:val="22"/>
          <w:lang w:val="ru-RU"/>
        </w:rPr>
        <w:t>Члан 7.</w:t>
      </w:r>
    </w:p>
    <w:p w:rsidR="00DC761D" w:rsidRPr="00890CCF" w:rsidRDefault="00DC761D" w:rsidP="00DC761D">
      <w:pPr>
        <w:ind w:right="-86"/>
        <w:jc w:val="both"/>
        <w:rPr>
          <w:sz w:val="22"/>
          <w:szCs w:val="22"/>
          <w:lang w:val="ru-RU"/>
        </w:rPr>
      </w:pPr>
      <w:r w:rsidRPr="00890CCF">
        <w:rPr>
          <w:sz w:val="22"/>
          <w:szCs w:val="22"/>
          <w:lang w:val="ru-RU"/>
        </w:rPr>
        <w:t xml:space="preserve">Испоручена добра у свему морају одговарати карактеристикама добара чију је испоруку понуђач нудио у поступку јавне набавке  односно морају бити у складу са спецификацијом из понуде Испоручиоца. Испоручилац гарантује наручиоцу да добра која испоручује поседују све прописане дозволе, сагласности или атесте, уколико се иста захтевају по посебним прописима и у потпуности одговара важећим домаћим и међународним стандардима за ту врсту робе. </w:t>
      </w:r>
    </w:p>
    <w:p w:rsidR="00DC761D" w:rsidRPr="00890CCF" w:rsidRDefault="00DC761D" w:rsidP="00DC761D">
      <w:pPr>
        <w:ind w:right="-86"/>
        <w:jc w:val="both"/>
        <w:rPr>
          <w:sz w:val="22"/>
          <w:szCs w:val="22"/>
          <w:lang w:val="ru-RU"/>
        </w:rPr>
      </w:pPr>
    </w:p>
    <w:p w:rsidR="00DC761D" w:rsidRDefault="00DC761D" w:rsidP="00DC761D">
      <w:pPr>
        <w:autoSpaceDE w:val="0"/>
        <w:autoSpaceDN w:val="0"/>
        <w:adjustRightInd w:val="0"/>
        <w:jc w:val="both"/>
        <w:rPr>
          <w:rFonts w:eastAsia="Calibri"/>
          <w:sz w:val="22"/>
          <w:szCs w:val="22"/>
          <w:lang w:val="ru-RU"/>
        </w:rPr>
      </w:pPr>
      <w:r w:rsidRPr="00890CCF">
        <w:rPr>
          <w:rFonts w:eastAsia="Calibri"/>
          <w:sz w:val="22"/>
          <w:szCs w:val="22"/>
          <w:lang w:val="ru-RU"/>
        </w:rPr>
        <w:t xml:space="preserve">Квантитавни пријем робе врши се приликом пријема у просторијалма Наручиоца у присуству Испоручиоца. Евентуална рекламација од стране Наручиоца на испоручене количине мора бити сачињена у писаној форми и достављена Испоручиоцу у року од 48 часова.Уколико било која испорука не задовољи </w:t>
      </w:r>
      <w:r w:rsidRPr="001F23A1">
        <w:rPr>
          <w:rFonts w:eastAsia="Calibri"/>
          <w:sz w:val="22"/>
          <w:szCs w:val="22"/>
          <w:lang w:val="ru-RU"/>
        </w:rPr>
        <w:t>уговорени квалитет и/или уговорену количину, Испоручилац је у обавези да је замени исправном у року од 3 (три) дана од пријема писмене рекламације Наручиоца. У супротном Наручилац има право да раскине</w:t>
      </w:r>
      <w:r w:rsidRPr="00890CCF">
        <w:rPr>
          <w:rFonts w:eastAsia="Calibri"/>
          <w:sz w:val="22"/>
          <w:szCs w:val="22"/>
          <w:lang w:val="ru-RU"/>
        </w:rPr>
        <w:t xml:space="preserve"> уговор и активира </w:t>
      </w:r>
      <w:r w:rsidRPr="00890CCF">
        <w:rPr>
          <w:sz w:val="22"/>
          <w:szCs w:val="22"/>
          <w:lang w:val="ru-RU"/>
        </w:rPr>
        <w:t xml:space="preserve">меницу за добро извршење посла на износ предметног добра, а понуђач је у обавези да достави ново средство обезбеђења односно меницу за добро извршење посла на износ од 10% од вредности уговора без ПДВ-а, умањену за реализовани износ вредности уговора без ПДВ-а. </w:t>
      </w:r>
    </w:p>
    <w:p w:rsidR="00DC761D" w:rsidRPr="00BB09DD" w:rsidRDefault="00DC761D" w:rsidP="00DC761D">
      <w:pPr>
        <w:autoSpaceDE w:val="0"/>
        <w:autoSpaceDN w:val="0"/>
        <w:adjustRightInd w:val="0"/>
        <w:jc w:val="both"/>
        <w:rPr>
          <w:rFonts w:eastAsia="Calibri"/>
          <w:sz w:val="22"/>
          <w:szCs w:val="22"/>
          <w:lang w:val="ru-RU"/>
        </w:rPr>
      </w:pPr>
    </w:p>
    <w:p w:rsidR="00DC761D" w:rsidRPr="00890CCF" w:rsidRDefault="00DC761D" w:rsidP="00DC761D">
      <w:pPr>
        <w:jc w:val="center"/>
        <w:rPr>
          <w:b/>
          <w:i/>
          <w:sz w:val="22"/>
          <w:szCs w:val="22"/>
          <w:lang w:val="sr-Cyrl-CS"/>
        </w:rPr>
      </w:pPr>
      <w:r w:rsidRPr="00890CCF">
        <w:rPr>
          <w:b/>
          <w:i/>
          <w:sz w:val="22"/>
          <w:szCs w:val="22"/>
          <w:lang w:val="sr-Cyrl-CS"/>
        </w:rPr>
        <w:t>ПАКОВАЊЕ И АМБАЛАЖА</w:t>
      </w:r>
    </w:p>
    <w:p w:rsidR="00DC761D" w:rsidRPr="00890CCF" w:rsidRDefault="00DC761D" w:rsidP="00DC761D">
      <w:pPr>
        <w:jc w:val="center"/>
        <w:rPr>
          <w:b/>
          <w:sz w:val="22"/>
          <w:szCs w:val="22"/>
          <w:lang w:val="sr-Cyrl-CS"/>
        </w:rPr>
      </w:pPr>
      <w:r w:rsidRPr="00890CCF">
        <w:rPr>
          <w:b/>
          <w:sz w:val="22"/>
          <w:szCs w:val="22"/>
          <w:lang w:val="sr-Cyrl-CS"/>
        </w:rPr>
        <w:t>Члан 8.</w:t>
      </w:r>
    </w:p>
    <w:p w:rsidR="00DC761D" w:rsidRPr="005B4141" w:rsidRDefault="00DC761D" w:rsidP="00DC761D">
      <w:pPr>
        <w:widowControl w:val="0"/>
        <w:autoSpaceDE w:val="0"/>
        <w:autoSpaceDN w:val="0"/>
        <w:adjustRightInd w:val="0"/>
        <w:spacing w:after="120" w:line="276" w:lineRule="auto"/>
        <w:jc w:val="both"/>
        <w:rPr>
          <w:sz w:val="22"/>
          <w:szCs w:val="22"/>
          <w:lang w:val="ru-RU"/>
        </w:rPr>
      </w:pPr>
      <w:r w:rsidRPr="00890CCF">
        <w:rPr>
          <w:sz w:val="22"/>
          <w:szCs w:val="22"/>
          <w:lang w:val="ru-RU"/>
        </w:rPr>
        <w:t>Роба која је предмет овог Уговора мора бити упакована на начин који је уобичајан за ту врсту робе и испоручена у оргиналној амбалажи произвођача на начин који обезбеђује неоштећеност добра и амбалаже.</w:t>
      </w:r>
    </w:p>
    <w:p w:rsidR="00DC761D" w:rsidRPr="00890CCF" w:rsidRDefault="00DC761D" w:rsidP="00DC761D">
      <w:pPr>
        <w:ind w:right="-86"/>
        <w:jc w:val="center"/>
        <w:rPr>
          <w:b/>
          <w:sz w:val="22"/>
          <w:szCs w:val="22"/>
          <w:lang w:val="ru-RU"/>
        </w:rPr>
      </w:pPr>
      <w:r w:rsidRPr="00890CCF">
        <w:rPr>
          <w:b/>
          <w:sz w:val="22"/>
          <w:szCs w:val="22"/>
          <w:lang w:val="ru-RU"/>
        </w:rPr>
        <w:t>СРЕДСТАВА ФИНАНСИЈСКОГ ОБЕЗБЕЂЕЊА</w:t>
      </w:r>
    </w:p>
    <w:p w:rsidR="00DC761D" w:rsidRPr="00890CCF" w:rsidRDefault="00DC761D" w:rsidP="00DC761D">
      <w:pPr>
        <w:ind w:right="-86"/>
        <w:jc w:val="center"/>
        <w:rPr>
          <w:b/>
          <w:bCs/>
          <w:sz w:val="22"/>
          <w:szCs w:val="22"/>
          <w:lang w:val="ru-RU"/>
        </w:rPr>
      </w:pPr>
      <w:r w:rsidRPr="00890CCF">
        <w:rPr>
          <w:b/>
          <w:bCs/>
          <w:kern w:val="0"/>
          <w:sz w:val="22"/>
          <w:szCs w:val="22"/>
          <w:lang w:val="ru-RU" w:bidi="he-IL"/>
        </w:rPr>
        <w:t>Члан 9.</w:t>
      </w: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Испоручилац се обавезује да на дан потписивања уговора достави Наручиоцу, бланко оверену и потписану сопствену  меницу „без протеста“, „без трошкова“, плативна на први позив, са роком доспећа „по виђењу“ са овлашћењем за попуњавање исте од стране Наручиоца на износ од 10% вредности уговора без ПДВ-а са роком доспећа 30 дана дуже од окончања уговора.</w:t>
      </w:r>
    </w:p>
    <w:p w:rsidR="00DC761D" w:rsidRPr="00890CCF" w:rsidRDefault="00DC761D" w:rsidP="00DC761D">
      <w:pPr>
        <w:autoSpaceDE w:val="0"/>
        <w:autoSpaceDN w:val="0"/>
        <w:adjustRightInd w:val="0"/>
        <w:jc w:val="both"/>
        <w:rPr>
          <w:sz w:val="22"/>
          <w:szCs w:val="22"/>
          <w:lang w:val="ru-RU"/>
        </w:rPr>
      </w:pPr>
    </w:p>
    <w:p w:rsidR="00DC761D" w:rsidRPr="00EA4405" w:rsidRDefault="00DC761D" w:rsidP="00DC761D">
      <w:pPr>
        <w:spacing w:line="276" w:lineRule="auto"/>
        <w:jc w:val="both"/>
        <w:rPr>
          <w:rStyle w:val="Bodytext0"/>
          <w:sz w:val="22"/>
          <w:szCs w:val="22"/>
          <w:lang w:val="sr-Cyrl-CS"/>
        </w:rPr>
      </w:pPr>
      <w:r w:rsidRPr="00890CCF">
        <w:rPr>
          <w:rStyle w:val="Bodytext0"/>
          <w:b/>
          <w:sz w:val="22"/>
          <w:szCs w:val="22"/>
          <w:lang w:val="ru-RU" w:eastAsia="sr-Cyrl-CS"/>
        </w:rPr>
        <w:t xml:space="preserve">Наручилац је овлашћен да, у било ком случају неизвршења обавеза и/или неблаговременог извршења и/или делимичног неизвршења и/или неквалитетног </w:t>
      </w:r>
      <w:r w:rsidRPr="00890CCF">
        <w:rPr>
          <w:rStyle w:val="Bodytext0"/>
          <w:b/>
          <w:sz w:val="22"/>
          <w:szCs w:val="22"/>
          <w:lang w:val="ru-RU" w:eastAsia="sr-Cyrl-CS"/>
        </w:rPr>
        <w:lastRenderedPageBreak/>
        <w:t>извршења овбавеза</w:t>
      </w:r>
      <w:r w:rsidRPr="00EA4405">
        <w:rPr>
          <w:rStyle w:val="Bodytext0"/>
          <w:b/>
          <w:sz w:val="22"/>
          <w:szCs w:val="22"/>
          <w:lang w:val="ru-RU" w:eastAsia="sr-Cyrl-CS"/>
        </w:rPr>
        <w:t>и/</w:t>
      </w:r>
      <w:r w:rsidRPr="00EA4405">
        <w:rPr>
          <w:b/>
          <w:sz w:val="22"/>
          <w:szCs w:val="22"/>
          <w:lang w:val="sr-Cyrl-CS"/>
        </w:rPr>
        <w:t xml:space="preserve">или једностраног раскида </w:t>
      </w:r>
      <w:r w:rsidRPr="004D3BBA">
        <w:rPr>
          <w:b/>
          <w:sz w:val="22"/>
          <w:szCs w:val="22"/>
          <w:lang w:val="sr-Cyrl-CS"/>
        </w:rPr>
        <w:t>уговора изузев ако је до раскида дошло кривицом Наручиоца или услед више силе односно ако је до раскида дошло услед околности због којих дужник не одговара</w:t>
      </w:r>
      <w:r w:rsidRPr="004D3BBA">
        <w:rPr>
          <w:rStyle w:val="Bodytext0"/>
          <w:b/>
          <w:sz w:val="22"/>
          <w:szCs w:val="22"/>
          <w:lang w:val="ru-RU" w:eastAsia="sr-Cyrl-CS"/>
        </w:rPr>
        <w:t>, поднесе на наплату</w:t>
      </w:r>
      <w:bookmarkStart w:id="2" w:name="_GoBack"/>
      <w:bookmarkEnd w:id="2"/>
      <w:r w:rsidRPr="00890CCF">
        <w:rPr>
          <w:rStyle w:val="Bodytext0"/>
          <w:b/>
          <w:sz w:val="22"/>
          <w:szCs w:val="22"/>
          <w:lang w:val="ru-RU" w:eastAsia="sr-Cyrl-CS"/>
        </w:rPr>
        <w:t xml:space="preserve"> средство обезбеђења из става 1. овог члана.</w:t>
      </w:r>
    </w:p>
    <w:p w:rsidR="00DC761D" w:rsidRPr="00890CCF" w:rsidRDefault="00DC761D" w:rsidP="00DC761D">
      <w:pPr>
        <w:pStyle w:val="ListParagraph"/>
        <w:ind w:left="0"/>
        <w:jc w:val="both"/>
        <w:rPr>
          <w:rStyle w:val="Bodytext0"/>
          <w:b/>
          <w:sz w:val="22"/>
          <w:szCs w:val="22"/>
          <w:lang w:val="ru-RU" w:eastAsia="sr-Cyrl-CS"/>
        </w:rPr>
      </w:pPr>
    </w:p>
    <w:p w:rsidR="00DC761D" w:rsidRPr="00890CCF" w:rsidRDefault="00DC761D" w:rsidP="00DC761D">
      <w:pPr>
        <w:pStyle w:val="ListParagraph"/>
        <w:ind w:left="0"/>
        <w:jc w:val="both"/>
        <w:rPr>
          <w:rStyle w:val="Bodytext0"/>
          <w:b/>
          <w:sz w:val="22"/>
          <w:szCs w:val="22"/>
          <w:lang w:val="ru-RU" w:eastAsia="sr-Cyrl-CS"/>
        </w:rPr>
      </w:pPr>
      <w:r w:rsidRPr="00890CCF">
        <w:rPr>
          <w:rStyle w:val="Bodytext0"/>
          <w:b/>
          <w:sz w:val="22"/>
          <w:szCs w:val="22"/>
          <w:lang w:val="ru-RU" w:eastAsia="sr-Cyrl-CS"/>
        </w:rPr>
        <w:t>Уколико средство обезбеђења из става 1. Овог члана буде наплаћено, а Уговор не буде раскинут, Понуђач се обавезује да, под истим условима и на исти начин као у ставу 1. Овог члана, достави Наручиоцу ново средство обезбеђења</w:t>
      </w:r>
      <w:r>
        <w:rPr>
          <w:rStyle w:val="Bodytext0"/>
          <w:b/>
          <w:sz w:val="22"/>
          <w:szCs w:val="22"/>
          <w:lang w:val="ru-RU" w:eastAsia="sr-Cyrl-CS"/>
        </w:rPr>
        <w:t xml:space="preserve"> умањено за реализовани износ вредности уговора без ПДВ-а</w:t>
      </w:r>
      <w:r w:rsidRPr="00890CCF">
        <w:rPr>
          <w:rStyle w:val="Bodytext0"/>
          <w:b/>
          <w:sz w:val="22"/>
          <w:szCs w:val="22"/>
          <w:lang w:val="ru-RU" w:eastAsia="sr-Cyrl-CS"/>
        </w:rPr>
        <w:t>, с тим што је рок за доставу новог средства обезбеђења седам радних дана од дана када ј</w:t>
      </w:r>
      <w:r>
        <w:rPr>
          <w:rStyle w:val="Bodytext0"/>
          <w:b/>
          <w:sz w:val="22"/>
          <w:szCs w:val="22"/>
          <w:lang w:val="ru-RU" w:eastAsia="sr-Cyrl-CS"/>
        </w:rPr>
        <w:t>е Наручилац доставио Понуђачу обаве</w:t>
      </w:r>
      <w:r w:rsidRPr="00890CCF">
        <w:rPr>
          <w:rStyle w:val="Bodytext0"/>
          <w:b/>
          <w:sz w:val="22"/>
          <w:szCs w:val="22"/>
          <w:lang w:val="ru-RU" w:eastAsia="sr-Cyrl-CS"/>
        </w:rPr>
        <w:t>штење о наплати претходног средства обезбеђења.</w:t>
      </w:r>
    </w:p>
    <w:p w:rsidR="00DC761D" w:rsidRPr="00890CCF" w:rsidRDefault="00DC761D" w:rsidP="00DC761D">
      <w:pPr>
        <w:autoSpaceDE w:val="0"/>
        <w:autoSpaceDN w:val="0"/>
        <w:adjustRightInd w:val="0"/>
        <w:jc w:val="both"/>
        <w:rPr>
          <w:sz w:val="22"/>
          <w:szCs w:val="22"/>
          <w:lang w:val="ru-RU"/>
        </w:rPr>
      </w:pPr>
    </w:p>
    <w:p w:rsidR="00DC761D" w:rsidRPr="00890CCF" w:rsidRDefault="00DC761D" w:rsidP="00DC761D">
      <w:pPr>
        <w:jc w:val="both"/>
        <w:rPr>
          <w:sz w:val="22"/>
          <w:szCs w:val="22"/>
          <w:lang w:val="sr-Cyrl-CS"/>
        </w:rPr>
      </w:pPr>
      <w:r w:rsidRPr="00890CCF">
        <w:rPr>
          <w:sz w:val="22"/>
          <w:szCs w:val="22"/>
          <w:lang w:val="ru-RU"/>
        </w:rPr>
        <w:t xml:space="preserve">Уз меницу и менично овлашћење Испоручилац ће доставити доказ о регистрацији менице. </w:t>
      </w:r>
      <w:r w:rsidRPr="00890CCF">
        <w:rPr>
          <w:sz w:val="22"/>
          <w:szCs w:val="22"/>
          <w:lang w:val="sr-Cyrl-CS"/>
        </w:rPr>
        <w:t xml:space="preserve"> Извод са интернет странице НБС- Регистра меница и овлашћења.</w:t>
      </w:r>
    </w:p>
    <w:p w:rsidR="00DC761D" w:rsidRPr="00A2428E"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Копију картона депонованих потписа који мора бити оверен оригинал печатом од стране банке не старијим од 30 дана од дана пре истека рока за доставу средства обезбеђења за добро извршење посла.Печати и потписи на меницама, картону депонованих потписа и меничном овлашћењу морају бити идентични.</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У случају подношења заједничке понуде, средство обезбеђења дооставља понуђач који је у Споразуму одређен као понуђач који ће у име група понуђача дати средство обезбеђења.</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Уколико изабрани понуђач не обезбеди и не преда наручиоцу средство обезбеђења за добро извршење посла на дан потписивања уговора, наручилац задражава право да потпише уговор са следећим најбоље рангираним понуђачем.</w:t>
      </w:r>
      <w:r w:rsidRPr="00890CCF">
        <w:rPr>
          <w:sz w:val="22"/>
          <w:szCs w:val="22"/>
          <w:lang w:val="sr-Latn-CS"/>
        </w:rPr>
        <w:tab/>
      </w:r>
    </w:p>
    <w:p w:rsidR="00DC761D" w:rsidRPr="00890CCF" w:rsidRDefault="00DC761D" w:rsidP="00DC761D">
      <w:pPr>
        <w:jc w:val="both"/>
        <w:rPr>
          <w:sz w:val="22"/>
          <w:szCs w:val="22"/>
          <w:lang w:val="ru-RU"/>
        </w:rPr>
      </w:pPr>
    </w:p>
    <w:p w:rsidR="00DC761D"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Ако се за време трајања уговора промене рокови за извршење уговорне обавезе, важност ближе описане банкарске гаранције за добро извршење посла мора да се продужи.</w:t>
      </w:r>
    </w:p>
    <w:p w:rsidR="00DC761D" w:rsidRDefault="00DC761D" w:rsidP="00DC761D">
      <w:pPr>
        <w:jc w:val="both"/>
        <w:rPr>
          <w:rFonts w:eastAsia="TimesNewRomanPSMT"/>
          <w:bCs/>
          <w:iCs/>
          <w:color w:val="auto"/>
          <w:sz w:val="22"/>
          <w:szCs w:val="22"/>
          <w:lang w:val="ru-RU"/>
        </w:rPr>
      </w:pPr>
    </w:p>
    <w:p w:rsidR="00DC761D" w:rsidRPr="00890CCF" w:rsidRDefault="00DC761D" w:rsidP="00DC761D">
      <w:pPr>
        <w:jc w:val="both"/>
        <w:rPr>
          <w:b/>
          <w:sz w:val="22"/>
          <w:szCs w:val="22"/>
          <w:lang w:val="ru-RU"/>
        </w:rPr>
      </w:pPr>
    </w:p>
    <w:p w:rsidR="00DC761D" w:rsidRPr="00890CCF" w:rsidRDefault="00DC761D" w:rsidP="00DC761D">
      <w:pPr>
        <w:jc w:val="both"/>
        <w:rPr>
          <w:b/>
          <w:sz w:val="22"/>
          <w:szCs w:val="22"/>
          <w:lang w:val="ru-RU"/>
        </w:rPr>
      </w:pPr>
      <w:r w:rsidRPr="00890CCF">
        <w:rPr>
          <w:b/>
          <w:sz w:val="22"/>
          <w:szCs w:val="22"/>
          <w:lang w:val="ru-RU"/>
        </w:rPr>
        <w:t>Активирање средства обезбеђења не и</w:t>
      </w:r>
      <w:r>
        <w:rPr>
          <w:b/>
          <w:sz w:val="22"/>
          <w:szCs w:val="22"/>
          <w:lang w:val="ru-RU"/>
        </w:rPr>
        <w:t>скључује право Наручиоца на пот</w:t>
      </w:r>
      <w:r w:rsidRPr="00890CCF">
        <w:rPr>
          <w:b/>
          <w:sz w:val="22"/>
          <w:szCs w:val="22"/>
          <w:lang w:val="ru-RU"/>
        </w:rPr>
        <w:t>п</w:t>
      </w:r>
      <w:r>
        <w:rPr>
          <w:b/>
          <w:sz w:val="22"/>
          <w:szCs w:val="22"/>
          <w:lang w:val="ru-RU"/>
        </w:rPr>
        <w:t>у</w:t>
      </w:r>
      <w:r w:rsidRPr="00890CCF">
        <w:rPr>
          <w:b/>
          <w:sz w:val="22"/>
          <w:szCs w:val="22"/>
          <w:lang w:val="ru-RU"/>
        </w:rPr>
        <w:t>ну накнаду.</w:t>
      </w:r>
    </w:p>
    <w:p w:rsidR="00DC761D" w:rsidRPr="00890CCF" w:rsidRDefault="00DC761D" w:rsidP="00DC761D">
      <w:pPr>
        <w:suppressAutoHyphens w:val="0"/>
        <w:autoSpaceDE w:val="0"/>
        <w:autoSpaceDN w:val="0"/>
        <w:adjustRightInd w:val="0"/>
        <w:spacing w:line="240" w:lineRule="auto"/>
        <w:rPr>
          <w:rFonts w:eastAsia="Times New Roman"/>
          <w:b/>
          <w:bCs/>
          <w:color w:val="auto"/>
          <w:kern w:val="0"/>
          <w:sz w:val="22"/>
          <w:szCs w:val="22"/>
          <w:lang w:val="ru-RU" w:bidi="he-IL"/>
        </w:rPr>
      </w:pP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10.</w:t>
      </w:r>
    </w:p>
    <w:p w:rsidR="00DC761D" w:rsidRPr="00890CCF" w:rsidRDefault="00381625" w:rsidP="00DC761D">
      <w:pPr>
        <w:jc w:val="both"/>
        <w:rPr>
          <w:rFonts w:eastAsia="TimesNewRomanPSMT"/>
          <w:b/>
          <w:bCs/>
          <w:i/>
          <w:iCs/>
          <w:color w:val="auto"/>
          <w:sz w:val="22"/>
          <w:szCs w:val="22"/>
          <w:lang w:val="ru-RU"/>
        </w:rPr>
      </w:pPr>
      <w:r>
        <w:rPr>
          <w:rFonts w:eastAsia="TimesNewRomanPSMT"/>
          <w:bCs/>
          <w:iCs/>
          <w:color w:val="auto"/>
          <w:sz w:val="22"/>
          <w:szCs w:val="22"/>
          <w:lang w:val="ru-RU"/>
        </w:rPr>
        <w:t xml:space="preserve">Понуђач </w:t>
      </w:r>
      <w:r w:rsidR="00DC761D" w:rsidRPr="00890CCF">
        <w:rPr>
          <w:rFonts w:eastAsia="TimesNewRomanPSMT"/>
          <w:bCs/>
          <w:iCs/>
          <w:color w:val="auto"/>
          <w:sz w:val="22"/>
          <w:szCs w:val="22"/>
          <w:lang w:val="ru-RU"/>
        </w:rPr>
        <w:t>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000B5F83">
        <w:rPr>
          <w:rFonts w:eastAsia="TimesNewRomanPSMT"/>
          <w:bCs/>
          <w:iCs/>
          <w:color w:val="auto"/>
          <w:sz w:val="22"/>
          <w:szCs w:val="22"/>
          <w:lang w:val="ru-RU"/>
        </w:rPr>
        <w:t xml:space="preserve"> </w:t>
      </w:r>
      <w:r w:rsidR="00DC761D" w:rsidRPr="00890CCF">
        <w:rPr>
          <w:rFonts w:eastAsia="TimesNewRomanPSMT"/>
          <w:b/>
          <w:bCs/>
          <w:iCs/>
          <w:color w:val="auto"/>
          <w:sz w:val="22"/>
          <w:szCs w:val="22"/>
          <w:lang w:val="ru-RU"/>
        </w:rPr>
        <w:t>у тренутку закључења уговора</w:t>
      </w:r>
      <w:r w:rsidR="00DC761D" w:rsidRPr="00890CCF">
        <w:rPr>
          <w:rFonts w:eastAsia="TimesNewRomanPSMT"/>
          <w:bCs/>
          <w:iCs/>
          <w:color w:val="auto"/>
          <w:sz w:val="22"/>
          <w:szCs w:val="22"/>
          <w:lang w:val="ru-RU"/>
        </w:rPr>
        <w:t xml:space="preserve"> преда наручиоцу </w:t>
      </w:r>
      <w:r w:rsidR="00DC761D" w:rsidRPr="00890CCF">
        <w:rPr>
          <w:rFonts w:eastAsia="TimesNewRomanPSMT"/>
          <w:b/>
          <w:bCs/>
          <w:iCs/>
          <w:color w:val="auto"/>
          <w:sz w:val="22"/>
          <w:szCs w:val="22"/>
          <w:lang w:val="ru-RU"/>
        </w:rPr>
        <w:t>банкарску гаранцију за добро извршење посла</w:t>
      </w:r>
      <w:r w:rsidR="00DC761D" w:rsidRPr="00890CCF">
        <w:rPr>
          <w:rFonts w:eastAsia="TimesNewRomanPSMT"/>
          <w:bCs/>
          <w:iCs/>
          <w:color w:val="auto"/>
          <w:sz w:val="22"/>
          <w:szCs w:val="22"/>
          <w:lang w:val="ru-RU"/>
        </w:rPr>
        <w:t>, која ће бити са клаузулама: безусловна</w:t>
      </w:r>
      <w:r w:rsidR="00DC761D" w:rsidRPr="00890CCF">
        <w:rPr>
          <w:rFonts w:eastAsia="TimesNewRomanPSMT"/>
          <w:bCs/>
          <w:iCs/>
          <w:color w:val="auto"/>
          <w:sz w:val="22"/>
          <w:szCs w:val="22"/>
          <w:lang w:val="sr-Cyrl-CS"/>
        </w:rPr>
        <w:t xml:space="preserve"> и</w:t>
      </w:r>
      <w:r w:rsidR="00DC761D" w:rsidRPr="00890CCF">
        <w:rPr>
          <w:rFonts w:eastAsia="TimesNewRomanPSMT"/>
          <w:bCs/>
          <w:iCs/>
          <w:color w:val="auto"/>
          <w:sz w:val="22"/>
          <w:szCs w:val="22"/>
          <w:lang w:val="ru-RU"/>
        </w:rPr>
        <w:t xml:space="preserve"> платива на први позив. Банкарска гаранција за добро извршење посла издаје се у висини </w:t>
      </w:r>
      <w:r w:rsidR="00DC761D" w:rsidRPr="00890CCF">
        <w:rPr>
          <w:rFonts w:eastAsia="TimesNewRomanPSMT"/>
          <w:b/>
          <w:bCs/>
          <w:iCs/>
          <w:color w:val="auto"/>
          <w:sz w:val="22"/>
          <w:szCs w:val="22"/>
          <w:u w:val="single"/>
          <w:lang w:val="ru-RU"/>
        </w:rPr>
        <w:t>од 15%</w:t>
      </w:r>
      <w:r w:rsidR="00DC761D" w:rsidRPr="00890CCF">
        <w:rPr>
          <w:rFonts w:eastAsia="TimesNewRomanPSMT"/>
          <w:b/>
          <w:bCs/>
          <w:iCs/>
          <w:color w:val="auto"/>
          <w:sz w:val="22"/>
          <w:szCs w:val="22"/>
          <w:u w:val="single"/>
          <w:lang w:val="sr-Cyrl-CS"/>
        </w:rPr>
        <w:t>,</w:t>
      </w:r>
      <w:r w:rsidR="00DC761D" w:rsidRPr="00890CCF">
        <w:rPr>
          <w:rFonts w:eastAsia="TimesNewRomanPSMT"/>
          <w:bCs/>
          <w:iCs/>
          <w:color w:val="auto"/>
          <w:sz w:val="22"/>
          <w:szCs w:val="22"/>
          <w:lang w:val="ru-RU"/>
        </w:rPr>
        <w:t>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DC761D" w:rsidRPr="00890CCF" w:rsidRDefault="00DC761D" w:rsidP="00DC761D">
      <w:pPr>
        <w:jc w:val="both"/>
        <w:rPr>
          <w:rFonts w:eastAsia="TimesNewRomanPSMT"/>
          <w:bCs/>
          <w:iCs/>
          <w:color w:val="auto"/>
          <w:sz w:val="22"/>
          <w:szCs w:val="22"/>
          <w:lang w:val="ru-RU"/>
        </w:rPr>
      </w:pPr>
    </w:p>
    <w:p w:rsidR="00DC761D" w:rsidRDefault="00DC761D" w:rsidP="000B5F83">
      <w:pPr>
        <w:jc w:val="center"/>
        <w:rPr>
          <w:rFonts w:eastAsia="TimesNewRomanPSMT"/>
          <w:bCs/>
          <w:iCs/>
          <w:color w:val="FF0000"/>
          <w:sz w:val="22"/>
          <w:szCs w:val="22"/>
          <w:lang w:val="ru-RU"/>
        </w:rPr>
      </w:pPr>
    </w:p>
    <w:p w:rsidR="00DC761D" w:rsidRPr="00A2428E" w:rsidRDefault="00DC761D" w:rsidP="000B5F83">
      <w:pPr>
        <w:jc w:val="center"/>
        <w:rPr>
          <w:b/>
          <w:i/>
          <w:sz w:val="22"/>
          <w:szCs w:val="22"/>
          <w:lang w:val="ru-RU"/>
        </w:rPr>
      </w:pPr>
      <w:r w:rsidRPr="00A2428E">
        <w:rPr>
          <w:b/>
          <w:i/>
          <w:sz w:val="22"/>
          <w:szCs w:val="22"/>
          <w:lang w:val="ru-RU"/>
        </w:rPr>
        <w:t>ОБАВЕЗА ДОБРОГ ИЗВРШЕЊА ПОСЛА</w:t>
      </w:r>
    </w:p>
    <w:p w:rsidR="00DC761D" w:rsidRPr="00890CCF" w:rsidRDefault="00DC761D" w:rsidP="00DC761D">
      <w:pPr>
        <w:jc w:val="center"/>
        <w:rPr>
          <w:b/>
          <w:sz w:val="22"/>
          <w:szCs w:val="22"/>
          <w:lang w:val="ru-RU"/>
        </w:rPr>
      </w:pPr>
      <w:r w:rsidRPr="00890CCF">
        <w:rPr>
          <w:b/>
          <w:sz w:val="22"/>
          <w:szCs w:val="22"/>
          <w:lang w:val="ru-RU"/>
        </w:rPr>
        <w:t>Члан 11.</w:t>
      </w:r>
    </w:p>
    <w:p w:rsidR="00DC761D" w:rsidRPr="00890CCF" w:rsidRDefault="00DC761D" w:rsidP="00DC761D">
      <w:pPr>
        <w:jc w:val="both"/>
        <w:rPr>
          <w:b/>
          <w:bCs/>
          <w:i/>
          <w:iCs/>
          <w:sz w:val="22"/>
          <w:szCs w:val="22"/>
          <w:lang w:val="ru-RU"/>
        </w:rPr>
      </w:pPr>
      <w:r w:rsidRPr="00890CCF">
        <w:rPr>
          <w:sz w:val="22"/>
          <w:szCs w:val="22"/>
          <w:lang w:val="ru-RU"/>
        </w:rPr>
        <w:t>Испоручилац се обавезује да ће уговорне обавезе извршити у свему под условима и захтевима из конкурсне документације и прихваћене понуде.</w:t>
      </w:r>
    </w:p>
    <w:p w:rsidR="00DC761D" w:rsidRPr="00890CCF" w:rsidRDefault="00DC761D" w:rsidP="00DC761D">
      <w:pPr>
        <w:widowControl w:val="0"/>
        <w:autoSpaceDE w:val="0"/>
        <w:autoSpaceDN w:val="0"/>
        <w:adjustRightInd w:val="0"/>
        <w:rPr>
          <w:b/>
          <w:bCs/>
          <w:i/>
          <w:iCs/>
          <w:sz w:val="22"/>
          <w:szCs w:val="22"/>
          <w:lang w:val="ru-RU"/>
        </w:rPr>
      </w:pPr>
    </w:p>
    <w:p w:rsidR="00DC761D" w:rsidRPr="00A2428E" w:rsidRDefault="00DC761D" w:rsidP="00DC761D">
      <w:pPr>
        <w:widowControl w:val="0"/>
        <w:autoSpaceDE w:val="0"/>
        <w:autoSpaceDN w:val="0"/>
        <w:adjustRightInd w:val="0"/>
        <w:ind w:left="2832" w:firstLine="708"/>
        <w:rPr>
          <w:sz w:val="22"/>
          <w:szCs w:val="22"/>
          <w:lang w:val="ru-RU"/>
        </w:rPr>
      </w:pPr>
      <w:r w:rsidRPr="00A2428E">
        <w:rPr>
          <w:b/>
          <w:bCs/>
          <w:i/>
          <w:iCs/>
          <w:sz w:val="22"/>
          <w:szCs w:val="22"/>
          <w:lang w:val="ru-RU"/>
        </w:rPr>
        <w:t>ЗАВРШНЕ ОДРЕДБЕ</w:t>
      </w:r>
    </w:p>
    <w:p w:rsidR="00DC761D" w:rsidRPr="00890CCF" w:rsidRDefault="00DC761D" w:rsidP="00DC761D">
      <w:pPr>
        <w:widowControl w:val="0"/>
        <w:autoSpaceDE w:val="0"/>
        <w:autoSpaceDN w:val="0"/>
        <w:adjustRightInd w:val="0"/>
        <w:jc w:val="center"/>
        <w:rPr>
          <w:b/>
          <w:bCs/>
          <w:sz w:val="22"/>
          <w:szCs w:val="22"/>
          <w:lang w:val="ru-RU"/>
        </w:rPr>
      </w:pPr>
      <w:r w:rsidRPr="00890CCF">
        <w:rPr>
          <w:b/>
          <w:bCs/>
          <w:sz w:val="22"/>
          <w:szCs w:val="22"/>
          <w:lang w:val="ru-RU"/>
        </w:rPr>
        <w:t>Члан 12.</w:t>
      </w:r>
    </w:p>
    <w:p w:rsidR="00DC761D" w:rsidRPr="00890CCF" w:rsidRDefault="00DC761D" w:rsidP="00DC761D">
      <w:pPr>
        <w:widowControl w:val="0"/>
        <w:autoSpaceDE w:val="0"/>
        <w:autoSpaceDN w:val="0"/>
        <w:adjustRightInd w:val="0"/>
        <w:jc w:val="both"/>
        <w:rPr>
          <w:sz w:val="22"/>
          <w:szCs w:val="22"/>
          <w:lang w:val="ru-RU"/>
        </w:rPr>
      </w:pPr>
      <w:r w:rsidRPr="00890CCF">
        <w:rPr>
          <w:sz w:val="22"/>
          <w:szCs w:val="22"/>
          <w:lang w:val="ru-RU"/>
        </w:rPr>
        <w:t>Уговорсе закључује се на период од годину дана од дана потписивања и ступања на снагу.</w:t>
      </w:r>
    </w:p>
    <w:p w:rsidR="00DC761D" w:rsidRPr="00890CCF" w:rsidRDefault="00DC761D" w:rsidP="00DC761D">
      <w:pPr>
        <w:widowControl w:val="0"/>
        <w:autoSpaceDE w:val="0"/>
        <w:autoSpaceDN w:val="0"/>
        <w:adjustRightInd w:val="0"/>
        <w:jc w:val="both"/>
        <w:rPr>
          <w:sz w:val="22"/>
          <w:szCs w:val="22"/>
          <w:lang w:val="ru-RU"/>
        </w:rPr>
      </w:pPr>
    </w:p>
    <w:p w:rsidR="00DC761D" w:rsidRPr="00890CCF" w:rsidRDefault="00DC761D" w:rsidP="00DC761D">
      <w:pPr>
        <w:widowControl w:val="0"/>
        <w:autoSpaceDE w:val="0"/>
        <w:autoSpaceDN w:val="0"/>
        <w:adjustRightInd w:val="0"/>
        <w:jc w:val="both"/>
        <w:rPr>
          <w:sz w:val="22"/>
          <w:szCs w:val="22"/>
          <w:lang w:val="ru-RU"/>
        </w:rPr>
      </w:pPr>
      <w:r w:rsidRPr="00890CCF">
        <w:rPr>
          <w:sz w:val="22"/>
          <w:szCs w:val="22"/>
          <w:lang w:val="ru-RU"/>
        </w:rPr>
        <w:t>Уговор ступа на снагу даном  обостраног потписивања  уговорних страна и достављањем средстава финансијских обезбеђења  ближе одређених у члану 9. овог уговора.</w:t>
      </w:r>
    </w:p>
    <w:p w:rsidR="00DC761D" w:rsidRPr="00890CCF" w:rsidRDefault="00DC761D" w:rsidP="00DC761D">
      <w:pPr>
        <w:widowControl w:val="0"/>
        <w:autoSpaceDE w:val="0"/>
        <w:autoSpaceDN w:val="0"/>
        <w:adjustRightInd w:val="0"/>
        <w:jc w:val="both"/>
        <w:rPr>
          <w:sz w:val="22"/>
          <w:szCs w:val="22"/>
          <w:lang w:val="ru-RU"/>
        </w:rPr>
      </w:pPr>
    </w:p>
    <w:p w:rsidR="00DC761D" w:rsidRPr="00890CCF" w:rsidRDefault="00DC761D" w:rsidP="00DC761D">
      <w:pPr>
        <w:widowControl w:val="0"/>
        <w:autoSpaceDE w:val="0"/>
        <w:autoSpaceDN w:val="0"/>
        <w:adjustRightInd w:val="0"/>
        <w:jc w:val="both"/>
        <w:rPr>
          <w:sz w:val="22"/>
          <w:szCs w:val="22"/>
          <w:lang w:val="ru-RU"/>
        </w:rPr>
      </w:pPr>
      <w:r w:rsidRPr="00890CCF">
        <w:rPr>
          <w:sz w:val="22"/>
          <w:szCs w:val="22"/>
          <w:lang w:val="ru-RU"/>
        </w:rPr>
        <w:t>Уговор престаје да важи по истеку рока из става 1. овог члана, а пре тога уколико су потрошена планирана и обезбеђена</w:t>
      </w:r>
      <w:r w:rsidR="00112AFD">
        <w:rPr>
          <w:sz w:val="22"/>
          <w:szCs w:val="22"/>
          <w:lang w:val="ru-RU"/>
        </w:rPr>
        <w:t xml:space="preserve"> </w:t>
      </w:r>
      <w:r w:rsidRPr="00890CCF">
        <w:rPr>
          <w:sz w:val="22"/>
          <w:szCs w:val="22"/>
          <w:lang w:val="ru-RU"/>
        </w:rPr>
        <w:t>средства.</w:t>
      </w:r>
    </w:p>
    <w:p w:rsidR="00DC761D" w:rsidRPr="00890CCF" w:rsidRDefault="00DC761D" w:rsidP="00DC761D">
      <w:pPr>
        <w:autoSpaceDE w:val="0"/>
        <w:autoSpaceDN w:val="0"/>
        <w:adjustRightInd w:val="0"/>
        <w:jc w:val="both"/>
        <w:rPr>
          <w:sz w:val="22"/>
          <w:szCs w:val="22"/>
          <w:lang w:val="ru-RU"/>
        </w:rPr>
      </w:pP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Средства за реализацију овог Уговора су обе</w:t>
      </w:r>
      <w:r w:rsidR="00B844D0">
        <w:rPr>
          <w:sz w:val="22"/>
          <w:szCs w:val="22"/>
          <w:lang w:val="ru-RU"/>
        </w:rPr>
        <w:t>збеђена Законом о буџету за 2017. г</w:t>
      </w:r>
      <w:r w:rsidR="00112AFD">
        <w:rPr>
          <w:sz w:val="22"/>
          <w:szCs w:val="22"/>
          <w:lang w:val="ru-RU"/>
        </w:rPr>
        <w:t>одину.</w:t>
      </w:r>
      <w:r w:rsidRPr="00890CCF">
        <w:rPr>
          <w:sz w:val="22"/>
          <w:szCs w:val="22"/>
          <w:lang w:val="ru-RU"/>
        </w:rPr>
        <w:t xml:space="preserve"> </w:t>
      </w:r>
      <w:r w:rsidR="00B844D0">
        <w:rPr>
          <w:sz w:val="22"/>
          <w:szCs w:val="22"/>
          <w:lang w:val="ru-RU"/>
        </w:rPr>
        <w:t xml:space="preserve"> </w:t>
      </w:r>
      <w:r w:rsidRPr="00890CCF">
        <w:rPr>
          <w:sz w:val="22"/>
          <w:szCs w:val="22"/>
          <w:lang w:val="ru-RU"/>
        </w:rPr>
        <w:t xml:space="preserve">Плаћање </w:t>
      </w:r>
      <w:r w:rsidR="00B844D0">
        <w:rPr>
          <w:sz w:val="22"/>
          <w:szCs w:val="22"/>
          <w:lang w:val="ru-RU"/>
        </w:rPr>
        <w:t>доспелих обавеза насталих у 2017</w:t>
      </w:r>
      <w:r w:rsidRPr="00890CCF">
        <w:rPr>
          <w:sz w:val="22"/>
          <w:szCs w:val="22"/>
          <w:lang w:val="ru-RU"/>
        </w:rPr>
        <w:t>. години, вршиће се до висине одобрених апропријација за ту намену, а у складу са закно</w:t>
      </w:r>
      <w:r w:rsidR="00B844D0">
        <w:rPr>
          <w:sz w:val="22"/>
          <w:szCs w:val="22"/>
          <w:lang w:val="ru-RU"/>
        </w:rPr>
        <w:t>м којим се уређује буџет за 2017</w:t>
      </w:r>
      <w:r w:rsidRPr="00890CCF">
        <w:rPr>
          <w:sz w:val="22"/>
          <w:szCs w:val="22"/>
          <w:lang w:val="ru-RU"/>
        </w:rPr>
        <w:t>. годину.</w:t>
      </w:r>
    </w:p>
    <w:p w:rsidR="00DC761D" w:rsidRPr="00890CCF" w:rsidRDefault="00DC761D" w:rsidP="00DC761D">
      <w:pPr>
        <w:autoSpaceDE w:val="0"/>
        <w:autoSpaceDN w:val="0"/>
        <w:adjustRightInd w:val="0"/>
        <w:jc w:val="both"/>
        <w:rPr>
          <w:sz w:val="22"/>
          <w:szCs w:val="22"/>
          <w:lang w:val="ru-RU"/>
        </w:rPr>
      </w:pP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За део реализациј</w:t>
      </w:r>
      <w:r w:rsidR="00B844D0">
        <w:rPr>
          <w:sz w:val="22"/>
          <w:szCs w:val="22"/>
          <w:lang w:val="ru-RU"/>
        </w:rPr>
        <w:t>е уговора који се односи на 2018</w:t>
      </w:r>
      <w:r w:rsidRPr="00890CCF">
        <w:rPr>
          <w:sz w:val="22"/>
          <w:szCs w:val="22"/>
          <w:lang w:val="ru-RU"/>
        </w:rPr>
        <w:t xml:space="preserve">. годину, реализација уговора ће зависити од обезбеђења средстава предвиђених Законом којим се уређује буџет </w:t>
      </w:r>
      <w:r w:rsidR="00B844D0">
        <w:rPr>
          <w:sz w:val="22"/>
          <w:szCs w:val="22"/>
          <w:lang w:val="ru-RU"/>
        </w:rPr>
        <w:t>за 2018</w:t>
      </w:r>
      <w:r w:rsidRPr="00890CCF">
        <w:rPr>
          <w:sz w:val="22"/>
          <w:szCs w:val="22"/>
          <w:lang w:val="ru-RU"/>
        </w:rPr>
        <w:t xml:space="preserve">. годину. У супротном уговор престаје да важи, без накнаде штете због немогућности преузимања и плаћање обавеза од стране Наручиоца. </w:t>
      </w:r>
    </w:p>
    <w:p w:rsidR="00DC761D" w:rsidRPr="00890CCF" w:rsidRDefault="00DC761D" w:rsidP="00DC761D">
      <w:pPr>
        <w:autoSpaceDE w:val="0"/>
        <w:autoSpaceDN w:val="0"/>
        <w:adjustRightInd w:val="0"/>
        <w:jc w:val="both"/>
        <w:rPr>
          <w:sz w:val="22"/>
          <w:szCs w:val="22"/>
          <w:lang w:val="ru-RU"/>
        </w:rPr>
      </w:pPr>
    </w:p>
    <w:p w:rsidR="00DC761D" w:rsidRPr="00890CCF" w:rsidRDefault="00DC761D" w:rsidP="00DC761D">
      <w:pPr>
        <w:widowControl w:val="0"/>
        <w:autoSpaceDE w:val="0"/>
        <w:autoSpaceDN w:val="0"/>
        <w:adjustRightInd w:val="0"/>
        <w:jc w:val="both"/>
        <w:rPr>
          <w:sz w:val="22"/>
          <w:szCs w:val="22"/>
          <w:lang w:val="ru-RU"/>
        </w:rPr>
      </w:pPr>
      <w:r w:rsidRPr="00890CCF">
        <w:rPr>
          <w:sz w:val="22"/>
          <w:szCs w:val="22"/>
          <w:lang w:val="ru-RU"/>
        </w:rPr>
        <w:t>Све евентуалне измене и допуне уговора, морају бити сачињене у писаној форми и потписане од стране овлашћених заступника обе уговорне стране.</w:t>
      </w:r>
    </w:p>
    <w:p w:rsidR="00DC761D" w:rsidRPr="00890CCF" w:rsidRDefault="00DC761D" w:rsidP="00DC761D">
      <w:pPr>
        <w:jc w:val="both"/>
        <w:rPr>
          <w:rFonts w:eastAsia="TimesNewRomanPSMT"/>
          <w:bCs/>
          <w:iCs/>
          <w:color w:val="FF0000"/>
          <w:sz w:val="22"/>
          <w:szCs w:val="22"/>
          <w:lang w:val="ru-RU"/>
        </w:rPr>
      </w:pPr>
    </w:p>
    <w:p w:rsidR="00DC761D" w:rsidRPr="00890CCF" w:rsidRDefault="00DC761D" w:rsidP="00DC761D">
      <w:pPr>
        <w:ind w:right="-86"/>
        <w:jc w:val="center"/>
        <w:rPr>
          <w:b/>
          <w:sz w:val="22"/>
          <w:szCs w:val="22"/>
          <w:lang w:val="ru-RU"/>
        </w:rPr>
      </w:pPr>
      <w:r w:rsidRPr="00890CCF">
        <w:rPr>
          <w:b/>
          <w:sz w:val="22"/>
          <w:szCs w:val="22"/>
          <w:lang w:val="ru-RU"/>
        </w:rPr>
        <w:t>Члан 13.</w:t>
      </w:r>
    </w:p>
    <w:p w:rsidR="00DC761D" w:rsidRPr="00890CCF" w:rsidRDefault="00DC761D" w:rsidP="00DC761D">
      <w:pPr>
        <w:pStyle w:val="BodyTextIndent"/>
        <w:ind w:left="0" w:right="-86"/>
        <w:jc w:val="both"/>
        <w:rPr>
          <w:sz w:val="22"/>
          <w:szCs w:val="22"/>
        </w:rPr>
      </w:pPr>
      <w:r w:rsidRPr="00890CCF">
        <w:rPr>
          <w:sz w:val="22"/>
          <w:szCs w:val="22"/>
        </w:rPr>
        <w:t xml:space="preserve">За све оно што није регулисано овим уговором примењују се одредбе Закона о облигационим односима. </w:t>
      </w:r>
    </w:p>
    <w:p w:rsidR="00DC761D" w:rsidRPr="00890CCF" w:rsidRDefault="00DC761D" w:rsidP="00DC761D">
      <w:pPr>
        <w:jc w:val="both"/>
        <w:rPr>
          <w:rFonts w:eastAsia="TimesNewRomanPSMT"/>
          <w:b/>
          <w:bCs/>
          <w:i/>
          <w:iCs/>
          <w:color w:val="FF0000"/>
          <w:sz w:val="22"/>
          <w:szCs w:val="22"/>
          <w:lang w:val="sl-SI"/>
        </w:rPr>
      </w:pP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 xml:space="preserve">  Члан 14.</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Уговорне стране су се споразумеле да све евентуалне спорове решавају споразумно.</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 случају спора уговара се надлежност Привредног суда у Новом Саду.</w:t>
      </w:r>
    </w:p>
    <w:p w:rsidR="00DC761D" w:rsidRPr="00890CCF" w:rsidRDefault="00DC761D" w:rsidP="00DC761D">
      <w:pPr>
        <w:suppressAutoHyphens w:val="0"/>
        <w:autoSpaceDE w:val="0"/>
        <w:autoSpaceDN w:val="0"/>
        <w:adjustRightInd w:val="0"/>
        <w:spacing w:line="240" w:lineRule="auto"/>
        <w:rPr>
          <w:rFonts w:eastAsia="Times New Roman"/>
          <w:color w:val="FF0000"/>
          <w:kern w:val="0"/>
          <w:sz w:val="22"/>
          <w:szCs w:val="22"/>
          <w:lang w:val="ru-RU" w:bidi="he-IL"/>
        </w:rPr>
      </w:pP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15.</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 ступа на снагу даном његовог потписивања и важи једну годину.</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 је  сачињен у 4 (четири) истоветна примерка, од којих свака уговорна страна задржава по 2 (два) примерка.</w:t>
      </w:r>
    </w:p>
    <w:p w:rsidR="00DC761D" w:rsidRPr="00890CCF" w:rsidRDefault="00DC761D" w:rsidP="00DC761D">
      <w:pPr>
        <w:suppressAutoHyphens w:val="0"/>
        <w:autoSpaceDE w:val="0"/>
        <w:autoSpaceDN w:val="0"/>
        <w:adjustRightInd w:val="0"/>
        <w:spacing w:line="240" w:lineRule="auto"/>
        <w:rPr>
          <w:rFonts w:eastAsia="Times New Roman"/>
          <w:color w:val="auto"/>
          <w:kern w:val="0"/>
          <w:sz w:val="22"/>
          <w:szCs w:val="22"/>
          <w:lang w:val="ru-RU" w:bidi="he-IL"/>
        </w:rPr>
      </w:pPr>
    </w:p>
    <w:p w:rsidR="00DC761D" w:rsidRPr="00890CCF" w:rsidRDefault="00DC761D" w:rsidP="00DC761D">
      <w:pPr>
        <w:suppressAutoHyphens w:val="0"/>
        <w:autoSpaceDE w:val="0"/>
        <w:autoSpaceDN w:val="0"/>
        <w:adjustRightInd w:val="0"/>
        <w:spacing w:line="240" w:lineRule="auto"/>
        <w:rPr>
          <w:rFonts w:eastAsia="Times New Roman"/>
          <w:color w:val="auto"/>
          <w:kern w:val="0"/>
          <w:sz w:val="22"/>
          <w:szCs w:val="22"/>
          <w:lang w:bidi="he-IL"/>
        </w:rPr>
      </w:pPr>
      <w:r w:rsidRPr="00890CCF">
        <w:rPr>
          <w:rFonts w:eastAsia="Times New Roman"/>
          <w:color w:val="auto"/>
          <w:kern w:val="0"/>
          <w:sz w:val="22"/>
          <w:szCs w:val="22"/>
          <w:lang w:bidi="he-IL"/>
        </w:rPr>
        <w:t>НАРУЧИЛАЦ                                                                   ПОНУЂАЧ</w:t>
      </w:r>
    </w:p>
    <w:p w:rsidR="00DC761D" w:rsidRPr="00890CCF" w:rsidRDefault="00DC761D" w:rsidP="00DC761D">
      <w:pPr>
        <w:suppressAutoHyphens w:val="0"/>
        <w:autoSpaceDE w:val="0"/>
        <w:autoSpaceDN w:val="0"/>
        <w:adjustRightInd w:val="0"/>
        <w:spacing w:line="240" w:lineRule="auto"/>
        <w:rPr>
          <w:rFonts w:eastAsia="Times New Roman"/>
          <w:color w:val="auto"/>
          <w:kern w:val="0"/>
          <w:sz w:val="22"/>
          <w:szCs w:val="22"/>
          <w:lang w:bidi="he-IL"/>
        </w:rPr>
      </w:pPr>
      <w:r w:rsidRPr="00890CCF">
        <w:rPr>
          <w:rFonts w:eastAsia="Times New Roman"/>
          <w:color w:val="auto"/>
          <w:kern w:val="0"/>
          <w:sz w:val="22"/>
          <w:szCs w:val="22"/>
          <w:lang w:bidi="he-IL"/>
        </w:rPr>
        <w:t>__________________________                               _______________________</w:t>
      </w:r>
    </w:p>
    <w:p w:rsidR="00DC761D" w:rsidRPr="005B4141" w:rsidRDefault="00DC761D" w:rsidP="00DC761D">
      <w:pPr>
        <w:suppressAutoHyphens w:val="0"/>
        <w:autoSpaceDE w:val="0"/>
        <w:autoSpaceDN w:val="0"/>
        <w:adjustRightInd w:val="0"/>
        <w:spacing w:line="240" w:lineRule="auto"/>
        <w:rPr>
          <w:rFonts w:eastAsia="Times New Roman"/>
          <w:color w:val="FF0000"/>
          <w:kern w:val="0"/>
          <w:sz w:val="22"/>
          <w:szCs w:val="22"/>
          <w:lang w:bidi="he-IL"/>
        </w:rPr>
      </w:pPr>
    </w:p>
    <w:tbl>
      <w:tblPr>
        <w:tblW w:w="9441" w:type="dxa"/>
        <w:tblInd w:w="45" w:type="dxa"/>
        <w:tblLayout w:type="fixed"/>
        <w:tblCellMar>
          <w:top w:w="55" w:type="dxa"/>
          <w:left w:w="55" w:type="dxa"/>
          <w:bottom w:w="55" w:type="dxa"/>
          <w:right w:w="55" w:type="dxa"/>
        </w:tblCellMar>
        <w:tblLook w:val="0000"/>
      </w:tblPr>
      <w:tblGrid>
        <w:gridCol w:w="10"/>
        <w:gridCol w:w="334"/>
        <w:gridCol w:w="2662"/>
        <w:gridCol w:w="2533"/>
        <w:gridCol w:w="1195"/>
        <w:gridCol w:w="1256"/>
        <w:gridCol w:w="1050"/>
        <w:gridCol w:w="401"/>
      </w:tblGrid>
      <w:tr w:rsidR="00DC761D" w:rsidRPr="00A2428E" w:rsidTr="00577FBC">
        <w:trPr>
          <w:gridBefore w:val="1"/>
          <w:gridAfter w:val="1"/>
          <w:wBefore w:w="10" w:type="dxa"/>
          <w:wAfter w:w="401" w:type="dxa"/>
        </w:trPr>
        <w:tc>
          <w:tcPr>
            <w:tcW w:w="9030" w:type="dxa"/>
            <w:gridSpan w:val="6"/>
            <w:shd w:val="clear" w:color="auto" w:fill="auto"/>
          </w:tcPr>
          <w:p w:rsidR="00DC761D" w:rsidRPr="00890CCF" w:rsidRDefault="00DC761D" w:rsidP="00265896">
            <w:pPr>
              <w:rPr>
                <w:i/>
                <w:iCs/>
                <w:color w:val="auto"/>
              </w:rPr>
            </w:pPr>
            <w:r w:rsidRPr="00890CCF">
              <w:rPr>
                <w:b/>
                <w:bCs/>
                <w:i/>
                <w:iCs/>
                <w:color w:val="auto"/>
                <w:sz w:val="22"/>
                <w:szCs w:val="22"/>
              </w:rPr>
              <w:t>Напомена:</w:t>
            </w:r>
          </w:p>
          <w:p w:rsidR="00DC761D" w:rsidRPr="00814FFA" w:rsidRDefault="00DC761D" w:rsidP="00265896">
            <w:pPr>
              <w:pStyle w:val="ListParagraph"/>
              <w:numPr>
                <w:ilvl w:val="0"/>
                <w:numId w:val="5"/>
              </w:numPr>
              <w:jc w:val="both"/>
              <w:rPr>
                <w:color w:val="auto"/>
                <w:lang w:val="ru-RU"/>
              </w:rPr>
            </w:pPr>
            <w:r w:rsidRPr="00890CCF">
              <w:rPr>
                <w:bCs/>
                <w:i/>
                <w:iCs/>
                <w:color w:val="auto"/>
                <w:sz w:val="22"/>
                <w:szCs w:val="22"/>
                <w:lang w:val="ru-RU"/>
              </w:rPr>
              <w:t>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BF7174" w:rsidRPr="00BF7174" w:rsidRDefault="00BF7174" w:rsidP="00814FFA">
            <w:pPr>
              <w:jc w:val="both"/>
              <w:rPr>
                <w:color w:val="auto"/>
              </w:rPr>
            </w:pPr>
          </w:p>
        </w:tc>
      </w:tr>
      <w:tr w:rsidR="001F41FB" w:rsidRPr="001F41FB" w:rsidTr="00341EB7">
        <w:trPr>
          <w:gridBefore w:val="1"/>
          <w:gridAfter w:val="1"/>
          <w:wBefore w:w="10" w:type="dxa"/>
          <w:wAfter w:w="401" w:type="dxa"/>
          <w:trHeight w:val="792"/>
        </w:trPr>
        <w:tc>
          <w:tcPr>
            <w:tcW w:w="9030" w:type="dxa"/>
            <w:gridSpan w:val="6"/>
            <w:shd w:val="clear" w:color="auto" w:fill="auto"/>
          </w:tcPr>
          <w:p w:rsidR="001F41FB" w:rsidRDefault="001F41FB" w:rsidP="001F41FB">
            <w:pPr>
              <w:rPr>
                <w:b/>
                <w:bCs/>
                <w:i/>
                <w:iCs/>
                <w:color w:val="auto"/>
              </w:rPr>
            </w:pPr>
            <w:r w:rsidRPr="001F41FB">
              <w:rPr>
                <w:b/>
                <w:bCs/>
                <w:i/>
                <w:iCs/>
                <w:color w:val="auto"/>
                <w:sz w:val="22"/>
                <w:szCs w:val="22"/>
              </w:rPr>
              <w:lastRenderedPageBreak/>
              <w:t>ПРИЛОГ БР. 1 -ТЕХНИЧКА СПЕЦИФИКАЦИЈА СА СТРУКТУРОМ  ЦЕНА</w:t>
            </w:r>
            <w:r w:rsidRPr="001F41FB">
              <w:rPr>
                <w:b/>
                <w:bCs/>
                <w:i/>
                <w:iCs/>
                <w:color w:val="auto"/>
                <w:sz w:val="22"/>
                <w:szCs w:val="22"/>
              </w:rPr>
              <w:br/>
              <w:t xml:space="preserve">            (са упутством за попуњавање)</w:t>
            </w:r>
          </w:p>
          <w:p w:rsidR="00112AFD" w:rsidRPr="00112AFD" w:rsidRDefault="00112AFD" w:rsidP="001F41FB">
            <w:pPr>
              <w:rPr>
                <w:b/>
                <w:bCs/>
                <w:i/>
                <w:iCs/>
                <w:color w:val="auto"/>
              </w:rPr>
            </w:pPr>
          </w:p>
          <w:p w:rsidR="00DF465D" w:rsidRDefault="00DF465D" w:rsidP="001F41FB">
            <w:pPr>
              <w:rPr>
                <w:b/>
                <w:bCs/>
                <w:i/>
                <w:iCs/>
                <w:color w:val="auto"/>
              </w:rPr>
            </w:pPr>
          </w:p>
          <w:p w:rsidR="00FD282B" w:rsidRDefault="00FD282B" w:rsidP="00FD282B">
            <w:pPr>
              <w:autoSpaceDE w:val="0"/>
              <w:autoSpaceDN w:val="0"/>
              <w:adjustRightInd w:val="0"/>
              <w:jc w:val="both"/>
              <w:rPr>
                <w:lang w:val="ru-RU"/>
              </w:rPr>
            </w:pPr>
          </w:p>
          <w:p w:rsidR="00DF465D" w:rsidRDefault="00DF465D" w:rsidP="00DF465D">
            <w:pPr>
              <w:autoSpaceDE w:val="0"/>
              <w:autoSpaceDN w:val="0"/>
              <w:adjustRightInd w:val="0"/>
              <w:jc w:val="both"/>
              <w:rPr>
                <w:lang w:val="ru-RU"/>
              </w:rPr>
            </w:pPr>
          </w:p>
          <w:p w:rsidR="00DF465D" w:rsidRPr="00DF465D" w:rsidRDefault="00DF465D" w:rsidP="001F41FB">
            <w:pPr>
              <w:rPr>
                <w:b/>
                <w:bCs/>
                <w:i/>
                <w:iCs/>
                <w:color w:val="auto"/>
              </w:rPr>
            </w:pPr>
          </w:p>
        </w:tc>
      </w:tr>
      <w:tr w:rsidR="001F41FB" w:rsidRPr="001F41FB" w:rsidTr="00341EB7">
        <w:tblPrEx>
          <w:tblCellMar>
            <w:top w:w="0" w:type="dxa"/>
            <w:left w:w="108" w:type="dxa"/>
            <w:bottom w:w="0" w:type="dxa"/>
            <w:right w:w="108" w:type="dxa"/>
          </w:tblCellMar>
          <w:tblLook w:val="04A0"/>
        </w:tblPrEx>
        <w:trPr>
          <w:trHeight w:val="80"/>
        </w:trPr>
        <w:tc>
          <w:tcPr>
            <w:tcW w:w="9426" w:type="dxa"/>
            <w:gridSpan w:val="8"/>
            <w:tcBorders>
              <w:top w:val="nil"/>
              <w:left w:val="nil"/>
              <w:bottom w:val="nil"/>
              <w:right w:val="nil"/>
            </w:tcBorders>
            <w:shd w:val="clear" w:color="auto" w:fill="auto"/>
            <w:hideMark/>
          </w:tcPr>
          <w:p w:rsidR="001F41FB" w:rsidRPr="001F41FB" w:rsidRDefault="001F41FB" w:rsidP="001F41FB">
            <w:pPr>
              <w:suppressAutoHyphens w:val="0"/>
              <w:spacing w:line="240" w:lineRule="auto"/>
              <w:jc w:val="center"/>
              <w:rPr>
                <w:rFonts w:eastAsia="Times New Roman"/>
                <w:b/>
                <w:bCs/>
                <w:kern w:val="0"/>
                <w:lang w:eastAsia="en-US"/>
              </w:rPr>
            </w:pPr>
          </w:p>
        </w:tc>
      </w:tr>
      <w:tr w:rsidR="001F41FB" w:rsidRPr="001F41FB" w:rsidTr="00341EB7">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7646" w:type="dxa"/>
            <w:gridSpan w:val="4"/>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eastAsia="Times New Roman"/>
                <w:b/>
                <w:bCs/>
                <w:color w:val="auto"/>
                <w:kern w:val="0"/>
                <w:lang w:eastAsia="en-US"/>
              </w:rPr>
            </w:pPr>
          </w:p>
        </w:tc>
        <w:tc>
          <w:tcPr>
            <w:tcW w:w="1436"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r>
      <w:tr w:rsidR="001F41FB" w:rsidRPr="001F41FB" w:rsidTr="00341EB7">
        <w:tblPrEx>
          <w:tblCellMar>
            <w:top w:w="0" w:type="dxa"/>
            <w:left w:w="108" w:type="dxa"/>
            <w:bottom w:w="0" w:type="dxa"/>
            <w:right w:w="108" w:type="dxa"/>
          </w:tblCellMar>
          <w:tblLook w:val="04A0"/>
        </w:tblPrEx>
        <w:trPr>
          <w:trHeight w:val="112"/>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7646" w:type="dxa"/>
            <w:gridSpan w:val="4"/>
            <w:tcBorders>
              <w:top w:val="nil"/>
              <w:left w:val="nil"/>
              <w:bottom w:val="nil"/>
              <w:right w:val="nil"/>
            </w:tcBorders>
            <w:shd w:val="clear" w:color="auto" w:fill="auto"/>
            <w:noWrap/>
            <w:vAlign w:val="bottom"/>
            <w:hideMark/>
          </w:tcPr>
          <w:p w:rsidR="001F41FB" w:rsidRPr="001F41FB" w:rsidRDefault="001F41FB" w:rsidP="00341EB7">
            <w:pPr>
              <w:suppressAutoHyphens w:val="0"/>
              <w:spacing w:line="240" w:lineRule="auto"/>
              <w:rPr>
                <w:rFonts w:eastAsia="Times New Roman"/>
                <w:color w:val="auto"/>
                <w:kern w:val="0"/>
                <w:lang w:eastAsia="en-US"/>
              </w:rPr>
            </w:pPr>
          </w:p>
        </w:tc>
        <w:tc>
          <w:tcPr>
            <w:tcW w:w="1436"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r>
      <w:tr w:rsidR="001F41FB" w:rsidRPr="001F41FB" w:rsidTr="00341EB7">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7646" w:type="dxa"/>
            <w:gridSpan w:val="4"/>
            <w:tcBorders>
              <w:top w:val="nil"/>
              <w:left w:val="nil"/>
              <w:bottom w:val="nil"/>
              <w:right w:val="nil"/>
            </w:tcBorders>
            <w:shd w:val="clear" w:color="auto" w:fill="auto"/>
            <w:noWrap/>
            <w:vAlign w:val="bottom"/>
            <w:hideMark/>
          </w:tcPr>
          <w:p w:rsidR="001F41FB" w:rsidRPr="001F41FB" w:rsidRDefault="001F41FB" w:rsidP="009C3ECE">
            <w:pPr>
              <w:suppressAutoHyphens w:val="0"/>
              <w:spacing w:line="240" w:lineRule="auto"/>
              <w:ind w:firstLineChars="500" w:firstLine="1200"/>
              <w:rPr>
                <w:rFonts w:eastAsia="Times New Roman"/>
                <w:color w:val="auto"/>
                <w:kern w:val="0"/>
                <w:lang w:eastAsia="en-US"/>
              </w:rPr>
            </w:pPr>
          </w:p>
        </w:tc>
        <w:tc>
          <w:tcPr>
            <w:tcW w:w="1436"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r>
      <w:tr w:rsidR="001F41FB" w:rsidRPr="001F41FB" w:rsidTr="00341EB7">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9082" w:type="dxa"/>
            <w:gridSpan w:val="6"/>
            <w:tcBorders>
              <w:top w:val="nil"/>
              <w:left w:val="nil"/>
              <w:bottom w:val="nil"/>
              <w:right w:val="nil"/>
            </w:tcBorders>
            <w:shd w:val="clear" w:color="auto" w:fill="auto"/>
            <w:noWrap/>
            <w:vAlign w:val="bottom"/>
            <w:hideMark/>
          </w:tcPr>
          <w:p w:rsidR="001F41FB" w:rsidRPr="001F41FB" w:rsidRDefault="001F41FB" w:rsidP="009C3ECE">
            <w:pPr>
              <w:suppressAutoHyphens w:val="0"/>
              <w:spacing w:line="240" w:lineRule="auto"/>
              <w:ind w:firstLineChars="500" w:firstLine="1200"/>
              <w:rPr>
                <w:rFonts w:eastAsia="Times New Roman"/>
                <w:color w:val="auto"/>
                <w:kern w:val="0"/>
                <w:lang w:eastAsia="en-US"/>
              </w:rPr>
            </w:pPr>
          </w:p>
        </w:tc>
      </w:tr>
      <w:tr w:rsidR="001F41FB" w:rsidRPr="001F41FB" w:rsidTr="00341EB7">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9082" w:type="dxa"/>
            <w:gridSpan w:val="6"/>
            <w:tcBorders>
              <w:top w:val="nil"/>
              <w:left w:val="nil"/>
              <w:bottom w:val="nil"/>
              <w:right w:val="nil"/>
            </w:tcBorders>
            <w:shd w:val="clear" w:color="auto" w:fill="auto"/>
            <w:noWrap/>
            <w:vAlign w:val="bottom"/>
            <w:hideMark/>
          </w:tcPr>
          <w:p w:rsidR="001F41FB" w:rsidRPr="001F41FB" w:rsidRDefault="001F41FB" w:rsidP="009C3ECE">
            <w:pPr>
              <w:suppressAutoHyphens w:val="0"/>
              <w:spacing w:line="240" w:lineRule="auto"/>
              <w:ind w:firstLineChars="500" w:firstLine="1200"/>
              <w:rPr>
                <w:rFonts w:eastAsia="Times New Roman"/>
                <w:color w:val="auto"/>
                <w:kern w:val="0"/>
                <w:lang w:eastAsia="en-US"/>
              </w:rPr>
            </w:pPr>
          </w:p>
        </w:tc>
      </w:tr>
      <w:tr w:rsidR="001F41FB" w:rsidRPr="001F41FB" w:rsidTr="00341EB7">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2662" w:type="dxa"/>
            <w:tcBorders>
              <w:top w:val="nil"/>
              <w:left w:val="nil"/>
              <w:bottom w:val="nil"/>
              <w:right w:val="nil"/>
            </w:tcBorders>
            <w:shd w:val="clear" w:color="auto" w:fill="auto"/>
            <w:noWrap/>
            <w:vAlign w:val="bottom"/>
            <w:hideMark/>
          </w:tcPr>
          <w:p w:rsidR="001F41FB" w:rsidRPr="001F41FB" w:rsidRDefault="001F41FB" w:rsidP="009C3ECE">
            <w:pPr>
              <w:suppressAutoHyphens w:val="0"/>
              <w:spacing w:line="240" w:lineRule="auto"/>
              <w:ind w:firstLineChars="500" w:firstLine="1200"/>
              <w:rPr>
                <w:rFonts w:eastAsia="Times New Roman"/>
                <w:color w:val="auto"/>
                <w:kern w:val="0"/>
                <w:lang w:eastAsia="en-US"/>
              </w:rPr>
            </w:pPr>
          </w:p>
        </w:tc>
        <w:tc>
          <w:tcPr>
            <w:tcW w:w="2533"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195"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256"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436"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r>
      <w:tr w:rsidR="001F41FB" w:rsidRPr="001F41FB" w:rsidTr="00341EB7">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9082" w:type="dxa"/>
            <w:gridSpan w:val="6"/>
            <w:tcBorders>
              <w:top w:val="nil"/>
              <w:left w:val="nil"/>
              <w:bottom w:val="nil"/>
              <w:right w:val="nil"/>
            </w:tcBorders>
            <w:shd w:val="clear" w:color="auto" w:fill="auto"/>
            <w:hideMark/>
          </w:tcPr>
          <w:p w:rsidR="001F41FB" w:rsidRPr="001F41FB" w:rsidRDefault="001F41FB" w:rsidP="001F41FB">
            <w:pPr>
              <w:suppressAutoHyphens w:val="0"/>
              <w:spacing w:line="240" w:lineRule="auto"/>
              <w:rPr>
                <w:rFonts w:eastAsia="Times New Roman"/>
                <w:color w:val="auto"/>
                <w:kern w:val="0"/>
                <w:lang w:eastAsia="en-US"/>
              </w:rPr>
            </w:pPr>
          </w:p>
        </w:tc>
      </w:tr>
      <w:tr w:rsidR="001F41FB" w:rsidRPr="001F41FB" w:rsidTr="00341EB7">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2662" w:type="dxa"/>
            <w:tcBorders>
              <w:top w:val="nil"/>
              <w:left w:val="nil"/>
              <w:bottom w:val="nil"/>
              <w:right w:val="nil"/>
            </w:tcBorders>
            <w:shd w:val="clear" w:color="auto" w:fill="auto"/>
            <w:noWrap/>
            <w:hideMark/>
          </w:tcPr>
          <w:p w:rsidR="001F41FB" w:rsidRPr="001F41FB" w:rsidRDefault="001F41FB" w:rsidP="001F41FB">
            <w:pPr>
              <w:suppressAutoHyphens w:val="0"/>
              <w:spacing w:line="240" w:lineRule="auto"/>
              <w:rPr>
                <w:rFonts w:eastAsia="Times New Roman"/>
                <w:b/>
                <w:bCs/>
                <w:color w:val="auto"/>
                <w:kern w:val="0"/>
                <w:lang w:eastAsia="en-US"/>
              </w:rPr>
            </w:pPr>
          </w:p>
        </w:tc>
        <w:tc>
          <w:tcPr>
            <w:tcW w:w="2533"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jc w:val="center"/>
              <w:rPr>
                <w:rFonts w:eastAsia="Times New Roman"/>
                <w:b/>
                <w:bCs/>
                <w:kern w:val="0"/>
                <w:lang w:eastAsia="en-US"/>
              </w:rPr>
            </w:pPr>
          </w:p>
        </w:tc>
        <w:tc>
          <w:tcPr>
            <w:tcW w:w="1195"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256"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436"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r>
      <w:tr w:rsidR="001F41FB" w:rsidRPr="001F41FB" w:rsidTr="00341EB7">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2662"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2533"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1195"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eastAsia="Times New Roman"/>
                <w:kern w:val="0"/>
                <w:lang w:eastAsia="en-US"/>
              </w:rPr>
            </w:pPr>
          </w:p>
        </w:tc>
        <w:tc>
          <w:tcPr>
            <w:tcW w:w="1256"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1436"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r>
      <w:tr w:rsidR="001F41FB" w:rsidRPr="001F41FB" w:rsidTr="00341EB7">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2662"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ind w:firstLineChars="700" w:firstLine="1405"/>
              <w:rPr>
                <w:rFonts w:eastAsia="Times New Roman"/>
                <w:b/>
                <w:bCs/>
                <w:kern w:val="0"/>
                <w:sz w:val="20"/>
                <w:szCs w:val="20"/>
                <w:lang w:eastAsia="en-US"/>
              </w:rPr>
            </w:pPr>
          </w:p>
        </w:tc>
        <w:tc>
          <w:tcPr>
            <w:tcW w:w="2533"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jc w:val="center"/>
              <w:rPr>
                <w:rFonts w:eastAsia="Times New Roman"/>
                <w:b/>
                <w:bCs/>
                <w:kern w:val="0"/>
                <w:sz w:val="20"/>
                <w:szCs w:val="20"/>
                <w:lang w:eastAsia="en-US"/>
              </w:rPr>
            </w:pPr>
          </w:p>
        </w:tc>
        <w:tc>
          <w:tcPr>
            <w:tcW w:w="1195"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eastAsia="Times New Roman"/>
                <w:kern w:val="0"/>
                <w:lang w:eastAsia="en-US"/>
              </w:rPr>
            </w:pPr>
          </w:p>
        </w:tc>
        <w:tc>
          <w:tcPr>
            <w:tcW w:w="1256"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1436"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r>
    </w:tbl>
    <w:tbl>
      <w:tblPr>
        <w:tblpPr w:leftFromText="180" w:rightFromText="180" w:vertAnchor="text" w:horzAnchor="margin" w:tblpXSpec="center" w:tblpY="1"/>
        <w:tblOverlap w:val="never"/>
        <w:tblW w:w="9426" w:type="dxa"/>
        <w:tblLayout w:type="fixed"/>
        <w:tblLook w:val="00A0"/>
      </w:tblPr>
      <w:tblGrid>
        <w:gridCol w:w="577"/>
        <w:gridCol w:w="2429"/>
        <w:gridCol w:w="2533"/>
        <w:gridCol w:w="1195"/>
        <w:gridCol w:w="1256"/>
        <w:gridCol w:w="1436"/>
      </w:tblGrid>
      <w:tr w:rsidR="00577FBC" w:rsidRPr="00B81509" w:rsidTr="00577FBC">
        <w:trPr>
          <w:trHeight w:val="1200"/>
        </w:trPr>
        <w:tc>
          <w:tcPr>
            <w:tcW w:w="577" w:type="dxa"/>
            <w:tcBorders>
              <w:top w:val="single" w:sz="4" w:space="0" w:color="auto"/>
              <w:left w:val="single" w:sz="4" w:space="0" w:color="auto"/>
              <w:bottom w:val="single" w:sz="4" w:space="0" w:color="auto"/>
              <w:right w:val="single" w:sz="4" w:space="0" w:color="auto"/>
            </w:tcBorders>
            <w:shd w:val="clear" w:color="000000" w:fill="D8D8D8"/>
            <w:vAlign w:val="center"/>
          </w:tcPr>
          <w:p w:rsidR="00577FBC" w:rsidRPr="00B81509" w:rsidRDefault="00577FBC" w:rsidP="00577FBC">
            <w:pPr>
              <w:spacing w:line="240" w:lineRule="auto"/>
              <w:jc w:val="center"/>
              <w:rPr>
                <w:b/>
                <w:bCs/>
              </w:rPr>
            </w:pPr>
            <w:r w:rsidRPr="00B81509">
              <w:rPr>
                <w:b/>
                <w:bCs/>
              </w:rPr>
              <w:t>Р.бр.</w:t>
            </w:r>
          </w:p>
        </w:tc>
        <w:tc>
          <w:tcPr>
            <w:tcW w:w="2429" w:type="dxa"/>
            <w:tcBorders>
              <w:top w:val="single" w:sz="4" w:space="0" w:color="auto"/>
              <w:left w:val="single" w:sz="4" w:space="0" w:color="auto"/>
              <w:bottom w:val="single" w:sz="4" w:space="0" w:color="auto"/>
              <w:right w:val="single" w:sz="4" w:space="0" w:color="auto"/>
            </w:tcBorders>
            <w:shd w:val="clear" w:color="000000" w:fill="D8D8D8"/>
            <w:vAlign w:val="center"/>
          </w:tcPr>
          <w:p w:rsidR="00577FBC" w:rsidRPr="00B81509" w:rsidRDefault="00577FBC" w:rsidP="00577FBC">
            <w:pPr>
              <w:spacing w:line="240" w:lineRule="auto"/>
              <w:jc w:val="center"/>
              <w:rPr>
                <w:b/>
                <w:bCs/>
              </w:rPr>
            </w:pPr>
            <w:r w:rsidRPr="00B81509">
              <w:rPr>
                <w:b/>
                <w:bCs/>
              </w:rPr>
              <w:t>Назив производа и тражене минималне карактеристике</w:t>
            </w:r>
          </w:p>
        </w:tc>
        <w:tc>
          <w:tcPr>
            <w:tcW w:w="2533" w:type="dxa"/>
            <w:tcBorders>
              <w:top w:val="single" w:sz="4" w:space="0" w:color="auto"/>
              <w:left w:val="single" w:sz="4" w:space="0" w:color="auto"/>
              <w:bottom w:val="single" w:sz="4" w:space="0" w:color="auto"/>
              <w:right w:val="single" w:sz="4" w:space="0" w:color="auto"/>
            </w:tcBorders>
            <w:shd w:val="clear" w:color="000000" w:fill="D8D8D8"/>
            <w:vAlign w:val="center"/>
          </w:tcPr>
          <w:p w:rsidR="00577FBC" w:rsidRPr="006A51C1" w:rsidRDefault="00D06D00" w:rsidP="00577FBC">
            <w:pPr>
              <w:spacing w:line="240" w:lineRule="auto"/>
              <w:jc w:val="center"/>
              <w:rPr>
                <w:b/>
                <w:bCs/>
              </w:rPr>
            </w:pPr>
            <w:r w:rsidRPr="001F41FB">
              <w:rPr>
                <w:rFonts w:eastAsia="Times New Roman"/>
                <w:b/>
                <w:bCs/>
              </w:rPr>
              <w:t>Произвођач, назив производа и опис добра које се нуди</w:t>
            </w:r>
          </w:p>
        </w:tc>
        <w:tc>
          <w:tcPr>
            <w:tcW w:w="1195" w:type="dxa"/>
            <w:tcBorders>
              <w:top w:val="single" w:sz="4" w:space="0" w:color="auto"/>
              <w:left w:val="single" w:sz="4" w:space="0" w:color="auto"/>
              <w:bottom w:val="single" w:sz="4" w:space="0" w:color="auto"/>
              <w:right w:val="single" w:sz="4" w:space="0" w:color="auto"/>
            </w:tcBorders>
            <w:shd w:val="clear" w:color="000000" w:fill="D8D8D8"/>
            <w:vAlign w:val="center"/>
          </w:tcPr>
          <w:p w:rsidR="00577FBC" w:rsidRPr="00B81509" w:rsidRDefault="00577FBC" w:rsidP="00577FBC">
            <w:pPr>
              <w:spacing w:line="240" w:lineRule="auto"/>
              <w:jc w:val="center"/>
              <w:rPr>
                <w:b/>
                <w:bCs/>
              </w:rPr>
            </w:pPr>
            <w:r w:rsidRPr="00B81509">
              <w:rPr>
                <w:b/>
                <w:bCs/>
              </w:rPr>
              <w:t>Количина за 12 месеци по комаду</w:t>
            </w:r>
          </w:p>
        </w:tc>
        <w:tc>
          <w:tcPr>
            <w:tcW w:w="1256" w:type="dxa"/>
            <w:tcBorders>
              <w:top w:val="single" w:sz="4" w:space="0" w:color="auto"/>
              <w:left w:val="single" w:sz="4" w:space="0" w:color="auto"/>
              <w:bottom w:val="single" w:sz="4" w:space="0" w:color="auto"/>
              <w:right w:val="single" w:sz="4" w:space="0" w:color="auto"/>
            </w:tcBorders>
            <w:shd w:val="clear" w:color="000000" w:fill="D8D8D8"/>
            <w:vAlign w:val="center"/>
          </w:tcPr>
          <w:p w:rsidR="00577FBC" w:rsidRPr="00B81509" w:rsidRDefault="00577FBC" w:rsidP="00577FBC">
            <w:pPr>
              <w:spacing w:line="240" w:lineRule="auto"/>
              <w:jc w:val="center"/>
              <w:rPr>
                <w:b/>
                <w:bCs/>
              </w:rPr>
            </w:pPr>
            <w:r w:rsidRPr="00B81509">
              <w:rPr>
                <w:b/>
                <w:bCs/>
              </w:rPr>
              <w:t>Јединична вредност без ПДВ-а</w:t>
            </w:r>
          </w:p>
        </w:tc>
        <w:tc>
          <w:tcPr>
            <w:tcW w:w="1436" w:type="dxa"/>
            <w:tcBorders>
              <w:top w:val="single" w:sz="4" w:space="0" w:color="auto"/>
              <w:left w:val="single" w:sz="4" w:space="0" w:color="auto"/>
              <w:bottom w:val="single" w:sz="4" w:space="0" w:color="auto"/>
              <w:right w:val="single" w:sz="4" w:space="0" w:color="auto"/>
            </w:tcBorders>
            <w:shd w:val="clear" w:color="000000" w:fill="D8D8D8"/>
            <w:vAlign w:val="center"/>
          </w:tcPr>
          <w:p w:rsidR="00577FBC" w:rsidRPr="00B81509" w:rsidRDefault="00577FBC" w:rsidP="00577FBC">
            <w:pPr>
              <w:spacing w:line="240" w:lineRule="auto"/>
              <w:jc w:val="center"/>
              <w:rPr>
                <w:b/>
                <w:bCs/>
              </w:rPr>
            </w:pPr>
            <w:r w:rsidRPr="00B81509">
              <w:rPr>
                <w:b/>
                <w:bCs/>
              </w:rPr>
              <w:t>Укупна вредност без ПДВ-а</w:t>
            </w:r>
          </w:p>
        </w:tc>
      </w:tr>
      <w:tr w:rsidR="00577FBC" w:rsidRPr="00B81509" w:rsidTr="00577FBC">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1.</w:t>
            </w:r>
          </w:p>
        </w:tc>
        <w:tc>
          <w:tcPr>
            <w:tcW w:w="2429"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Гумица за брисање Maped или одговарајућа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t> </w:t>
            </w:r>
          </w:p>
        </w:tc>
        <w:tc>
          <w:tcPr>
            <w:tcW w:w="1195" w:type="dxa"/>
            <w:tcBorders>
              <w:top w:val="single" w:sz="4" w:space="0" w:color="auto"/>
              <w:left w:val="nil"/>
              <w:bottom w:val="single" w:sz="4" w:space="0" w:color="auto"/>
              <w:right w:val="single" w:sz="4" w:space="0" w:color="auto"/>
            </w:tcBorders>
          </w:tcPr>
          <w:p w:rsidR="00577FBC" w:rsidRPr="000440EE" w:rsidRDefault="000440EE" w:rsidP="00577FBC">
            <w:pPr>
              <w:spacing w:line="240" w:lineRule="auto"/>
              <w:jc w:val="center"/>
            </w:pPr>
            <w:r>
              <w:t>50</w:t>
            </w:r>
          </w:p>
        </w:tc>
        <w:tc>
          <w:tcPr>
            <w:tcW w:w="1256" w:type="dxa"/>
            <w:tcBorders>
              <w:top w:val="nil"/>
              <w:left w:val="nil"/>
              <w:bottom w:val="single" w:sz="4" w:space="0" w:color="auto"/>
              <w:right w:val="single" w:sz="4" w:space="0" w:color="auto"/>
            </w:tcBorders>
            <w:shd w:val="clear" w:color="000000" w:fill="FFFFFF"/>
            <w:noWrap/>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r>
              <w:t> </w:t>
            </w: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2.</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Графитна оловка HB NICEDAY или одговарајућа</w:t>
            </w:r>
          </w:p>
        </w:tc>
        <w:tc>
          <w:tcPr>
            <w:tcW w:w="2533"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r w:rsidRPr="00B81509">
              <w:t xml:space="preserve"> </w:t>
            </w:r>
          </w:p>
        </w:tc>
        <w:tc>
          <w:tcPr>
            <w:tcW w:w="1195" w:type="dxa"/>
            <w:tcBorders>
              <w:top w:val="nil"/>
              <w:left w:val="nil"/>
              <w:bottom w:val="single" w:sz="4" w:space="0" w:color="auto"/>
              <w:right w:val="single" w:sz="4" w:space="0" w:color="auto"/>
            </w:tcBorders>
          </w:tcPr>
          <w:p w:rsidR="00577FBC" w:rsidRPr="000440EE" w:rsidRDefault="000440EE" w:rsidP="00577FBC">
            <w:pPr>
              <w:spacing w:line="240" w:lineRule="auto"/>
              <w:jc w:val="center"/>
            </w:pPr>
            <w:r>
              <w:t>100</w:t>
            </w:r>
          </w:p>
        </w:tc>
        <w:tc>
          <w:tcPr>
            <w:tcW w:w="1256" w:type="dxa"/>
            <w:tcBorders>
              <w:top w:val="nil"/>
              <w:left w:val="nil"/>
              <w:bottom w:val="single" w:sz="4" w:space="0" w:color="auto"/>
              <w:right w:val="single" w:sz="4" w:space="0" w:color="auto"/>
            </w:tcBorders>
            <w:shd w:val="clear" w:color="000000" w:fill="FFFFFF"/>
            <w:noWrap/>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r>
              <w:t> </w:t>
            </w:r>
          </w:p>
        </w:tc>
      </w:tr>
      <w:tr w:rsidR="00577FBC" w:rsidRPr="00B81509" w:rsidTr="00577FBC">
        <w:trPr>
          <w:trHeight w:val="63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3.</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Хемијска оловка једнократна плава WINNING или одговарајућа</w:t>
            </w:r>
          </w:p>
        </w:tc>
        <w:tc>
          <w:tcPr>
            <w:tcW w:w="2533" w:type="dxa"/>
            <w:tcBorders>
              <w:top w:val="nil"/>
              <w:left w:val="nil"/>
              <w:bottom w:val="single" w:sz="4" w:space="0" w:color="auto"/>
              <w:right w:val="single" w:sz="4" w:space="0" w:color="auto"/>
            </w:tcBorders>
            <w:vAlign w:val="bottom"/>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0440EE" w:rsidRDefault="000440EE" w:rsidP="00577FBC">
            <w:pPr>
              <w:spacing w:line="240" w:lineRule="auto"/>
              <w:jc w:val="center"/>
            </w:pPr>
            <w:r>
              <w:t>500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r>
              <w:t> </w:t>
            </w: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r>
              <w:t> </w:t>
            </w:r>
          </w:p>
        </w:tc>
      </w:tr>
      <w:tr w:rsidR="00577FBC" w:rsidRPr="00B81509" w:rsidTr="00577FBC">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4.</w:t>
            </w:r>
          </w:p>
        </w:tc>
        <w:tc>
          <w:tcPr>
            <w:tcW w:w="2429" w:type="dxa"/>
            <w:tcBorders>
              <w:top w:val="nil"/>
              <w:left w:val="nil"/>
              <w:bottom w:val="single" w:sz="4" w:space="0" w:color="auto"/>
              <w:right w:val="single" w:sz="4" w:space="0" w:color="auto"/>
            </w:tcBorders>
            <w:shd w:val="clear" w:color="000000" w:fill="FFFFFF"/>
          </w:tcPr>
          <w:p w:rsidR="00577FBC" w:rsidRPr="00A67541" w:rsidRDefault="00577FBC" w:rsidP="00577FBC">
            <w:pPr>
              <w:spacing w:line="240" w:lineRule="auto"/>
              <w:jc w:val="center"/>
            </w:pPr>
            <w:r w:rsidRPr="00B81509">
              <w:t>Свеска А4 меки повез или одговарајућа</w:t>
            </w:r>
            <w:r>
              <w:t xml:space="preserve"> 80 листа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xml:space="preserve">  </w:t>
            </w:r>
          </w:p>
        </w:tc>
        <w:tc>
          <w:tcPr>
            <w:tcW w:w="1195" w:type="dxa"/>
            <w:tcBorders>
              <w:top w:val="nil"/>
              <w:left w:val="nil"/>
              <w:bottom w:val="single" w:sz="4" w:space="0" w:color="auto"/>
              <w:right w:val="single" w:sz="4" w:space="0" w:color="auto"/>
            </w:tcBorders>
          </w:tcPr>
          <w:p w:rsidR="00577FBC" w:rsidRPr="000440EE" w:rsidRDefault="000440EE" w:rsidP="00577FBC">
            <w:pPr>
              <w:spacing w:line="240" w:lineRule="auto"/>
              <w:jc w:val="center"/>
            </w:pPr>
            <w:r>
              <w:t>50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1029"/>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5.</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Свеска А5 меки повез или одговарајућа</w:t>
            </w:r>
            <w:r>
              <w:t xml:space="preserve"> 80 lista        </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xml:space="preserve">  </w:t>
            </w:r>
          </w:p>
        </w:tc>
        <w:tc>
          <w:tcPr>
            <w:tcW w:w="1195" w:type="dxa"/>
            <w:tcBorders>
              <w:top w:val="nil"/>
              <w:left w:val="nil"/>
              <w:bottom w:val="single" w:sz="4" w:space="0" w:color="auto"/>
              <w:right w:val="single" w:sz="4" w:space="0" w:color="auto"/>
            </w:tcBorders>
          </w:tcPr>
          <w:p w:rsidR="00577FBC" w:rsidRPr="000440EE" w:rsidRDefault="000440EE" w:rsidP="00577FBC">
            <w:pPr>
              <w:spacing w:line="240" w:lineRule="auto"/>
              <w:jc w:val="center"/>
            </w:pPr>
            <w:r>
              <w:t>50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6.</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Фасцикла картонска бела или одговарајућа</w:t>
            </w:r>
            <w:r>
              <w:t xml:space="preserve"> A4-230 </w:t>
            </w:r>
            <w:r w:rsidR="00181FDD">
              <w:t>грама</w:t>
            </w:r>
            <w:r>
              <w:t xml:space="preserve"> 3 </w:t>
            </w:r>
            <w:r w:rsidR="00181FDD">
              <w:t>клапне</w:t>
            </w:r>
            <w:r>
              <w:t xml:space="preserve">, </w:t>
            </w:r>
            <w:r w:rsidR="00181FDD">
              <w:t>хромо</w:t>
            </w:r>
            <w:r>
              <w:t xml:space="preserve"> </w:t>
            </w:r>
            <w:r w:rsidR="00181FDD">
              <w:t>картон</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0440EE" w:rsidRDefault="000440EE" w:rsidP="00577FBC">
            <w:pPr>
              <w:spacing w:line="240" w:lineRule="auto"/>
              <w:jc w:val="center"/>
            </w:pPr>
            <w:r>
              <w:t>1000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7.</w:t>
            </w:r>
          </w:p>
        </w:tc>
        <w:tc>
          <w:tcPr>
            <w:tcW w:w="2429" w:type="dxa"/>
            <w:tcBorders>
              <w:top w:val="nil"/>
              <w:left w:val="nil"/>
              <w:bottom w:val="single" w:sz="4" w:space="0" w:color="auto"/>
              <w:right w:val="single" w:sz="4" w:space="0" w:color="auto"/>
            </w:tcBorders>
            <w:shd w:val="clear" w:color="000000" w:fill="FFFFFF"/>
          </w:tcPr>
          <w:p w:rsidR="00577FBC" w:rsidRPr="000A0DE4" w:rsidRDefault="00577FBC" w:rsidP="00577FBC">
            <w:pPr>
              <w:spacing w:line="240" w:lineRule="auto"/>
              <w:jc w:val="center"/>
            </w:pPr>
            <w:r w:rsidRPr="00B81509">
              <w:t xml:space="preserve">Фотокопир папир A4 80Г 1/500 </w:t>
            </w:r>
            <w:r>
              <w:t xml:space="preserve">ФАБРИАНО copy3 или одговарајући </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0440EE" w:rsidRDefault="000440EE" w:rsidP="00577FBC">
            <w:pPr>
              <w:spacing w:line="240" w:lineRule="auto"/>
              <w:jc w:val="center"/>
            </w:pPr>
            <w:r>
              <w:t>1200</w:t>
            </w:r>
          </w:p>
        </w:tc>
        <w:tc>
          <w:tcPr>
            <w:tcW w:w="125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p>
        </w:tc>
      </w:tr>
      <w:tr w:rsidR="00577FBC" w:rsidRPr="00B81509" w:rsidTr="00577FBC">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8.</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Досије корисника без заглавља корисника</w:t>
            </w:r>
            <w:r>
              <w:t xml:space="preserve">  A4 350 grama,hromo karton</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xml:space="preserve">  </w:t>
            </w:r>
          </w:p>
        </w:tc>
        <w:tc>
          <w:tcPr>
            <w:tcW w:w="1195" w:type="dxa"/>
            <w:tcBorders>
              <w:top w:val="nil"/>
              <w:left w:val="nil"/>
              <w:bottom w:val="single" w:sz="4" w:space="0" w:color="auto"/>
              <w:right w:val="single" w:sz="4" w:space="0" w:color="auto"/>
            </w:tcBorders>
          </w:tcPr>
          <w:p w:rsidR="00577FBC" w:rsidRPr="000440EE" w:rsidRDefault="000440EE" w:rsidP="00577FBC">
            <w:pPr>
              <w:spacing w:line="240" w:lineRule="auto"/>
              <w:jc w:val="center"/>
            </w:pPr>
            <w:r>
              <w:t>4000</w:t>
            </w:r>
          </w:p>
        </w:tc>
        <w:tc>
          <w:tcPr>
            <w:tcW w:w="125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r w:rsidRPr="00B81509">
              <w:t> </w:t>
            </w: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9.</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Омот списа жути OPTIMUM или одговарајући</w:t>
            </w:r>
            <w:r>
              <w:t xml:space="preserve"> 150 grama</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xml:space="preserve">  </w:t>
            </w:r>
          </w:p>
        </w:tc>
        <w:tc>
          <w:tcPr>
            <w:tcW w:w="1195" w:type="dxa"/>
            <w:tcBorders>
              <w:top w:val="nil"/>
              <w:left w:val="nil"/>
              <w:bottom w:val="single" w:sz="4" w:space="0" w:color="auto"/>
              <w:right w:val="single" w:sz="4" w:space="0" w:color="auto"/>
            </w:tcBorders>
          </w:tcPr>
          <w:p w:rsidR="00577FBC" w:rsidRPr="000440EE" w:rsidRDefault="000440EE" w:rsidP="00577FBC">
            <w:pPr>
              <w:spacing w:line="240" w:lineRule="auto"/>
              <w:jc w:val="center"/>
            </w:pPr>
            <w:r>
              <w:t>6000</w:t>
            </w:r>
          </w:p>
        </w:tc>
        <w:tc>
          <w:tcPr>
            <w:tcW w:w="125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 </w:t>
            </w:r>
          </w:p>
        </w:tc>
        <w:tc>
          <w:tcPr>
            <w:tcW w:w="143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lastRenderedPageBreak/>
              <w:t>10.</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Омот списа црвени OPTIMUM или одговарајући</w:t>
            </w:r>
            <w:r>
              <w:t xml:space="preserve"> 150 grama</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xml:space="preserve">  </w:t>
            </w:r>
          </w:p>
        </w:tc>
        <w:tc>
          <w:tcPr>
            <w:tcW w:w="1195" w:type="dxa"/>
            <w:tcBorders>
              <w:top w:val="nil"/>
              <w:left w:val="nil"/>
              <w:bottom w:val="single" w:sz="4" w:space="0" w:color="auto"/>
              <w:right w:val="single" w:sz="4" w:space="0" w:color="auto"/>
            </w:tcBorders>
          </w:tcPr>
          <w:p w:rsidR="00577FBC" w:rsidRPr="000440EE" w:rsidRDefault="000440EE" w:rsidP="00577FBC">
            <w:pPr>
              <w:spacing w:line="240" w:lineRule="auto"/>
              <w:jc w:val="center"/>
            </w:pPr>
            <w:r>
              <w:t>10000</w:t>
            </w:r>
          </w:p>
        </w:tc>
        <w:tc>
          <w:tcPr>
            <w:tcW w:w="125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p>
        </w:tc>
      </w:tr>
      <w:tr w:rsidR="00577FBC" w:rsidRPr="00B81509" w:rsidTr="00577FBC">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11.</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 xml:space="preserve">Индекс регистар свеска А4 </w:t>
            </w:r>
          </w:p>
        </w:tc>
        <w:tc>
          <w:tcPr>
            <w:tcW w:w="2533" w:type="dxa"/>
            <w:tcBorders>
              <w:top w:val="nil"/>
              <w:left w:val="nil"/>
              <w:bottom w:val="single" w:sz="4" w:space="0" w:color="auto"/>
              <w:right w:val="single" w:sz="4" w:space="0" w:color="auto"/>
            </w:tcBorders>
            <w:noWrap/>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5</w:t>
            </w:r>
          </w:p>
        </w:tc>
        <w:tc>
          <w:tcPr>
            <w:tcW w:w="125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p>
        </w:tc>
      </w:tr>
      <w:tr w:rsidR="00577FBC" w:rsidRPr="00B81509" w:rsidTr="00577FBC">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12.</w:t>
            </w:r>
          </w:p>
        </w:tc>
        <w:tc>
          <w:tcPr>
            <w:tcW w:w="2429"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Коверта Б6 плава или одговарајућа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500</w:t>
            </w:r>
          </w:p>
        </w:tc>
        <w:tc>
          <w:tcPr>
            <w:tcW w:w="125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 </w:t>
            </w:r>
          </w:p>
        </w:tc>
        <w:tc>
          <w:tcPr>
            <w:tcW w:w="143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p>
        </w:tc>
      </w:tr>
      <w:tr w:rsidR="00577FBC" w:rsidRPr="00B81509" w:rsidTr="00577FBC">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13.</w:t>
            </w:r>
          </w:p>
        </w:tc>
        <w:tc>
          <w:tcPr>
            <w:tcW w:w="2429"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Коверта 1000 АД жута или одговарајућа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0440EE" w:rsidRDefault="000440EE" w:rsidP="00577FBC">
            <w:pPr>
              <w:spacing w:line="240" w:lineRule="auto"/>
              <w:jc w:val="center"/>
            </w:pPr>
            <w:r>
              <w:t>1500</w:t>
            </w:r>
          </w:p>
        </w:tc>
        <w:tc>
          <w:tcPr>
            <w:tcW w:w="125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p>
        </w:tc>
      </w:tr>
      <w:tr w:rsidR="00577FBC" w:rsidRPr="00B81509" w:rsidTr="00577FBC">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14.</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Коверта Б5 роза или одговарајућа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EF4948" w:rsidP="00577FBC">
            <w:pPr>
              <w:spacing w:line="240" w:lineRule="auto"/>
              <w:jc w:val="center"/>
            </w:pPr>
            <w:r>
              <w:t>2000</w:t>
            </w:r>
          </w:p>
        </w:tc>
        <w:tc>
          <w:tcPr>
            <w:tcW w:w="125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15</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ВК хартија A3 мин. 60г 1/250 рис</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B81509" w:rsidRDefault="00EF4948" w:rsidP="00577FBC">
            <w:pPr>
              <w:spacing w:line="240" w:lineRule="auto"/>
              <w:jc w:val="center"/>
            </w:pPr>
            <w:r>
              <w:t>5</w:t>
            </w:r>
          </w:p>
        </w:tc>
        <w:tc>
          <w:tcPr>
            <w:tcW w:w="125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 </w:t>
            </w:r>
          </w:p>
        </w:tc>
        <w:tc>
          <w:tcPr>
            <w:tcW w:w="143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16</w:t>
            </w:r>
            <w:r w:rsidR="00577FBC" w:rsidRPr="00B81509">
              <w:t>.</w:t>
            </w:r>
          </w:p>
        </w:tc>
        <w:tc>
          <w:tcPr>
            <w:tcW w:w="2429"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Позив за странку</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5000</w:t>
            </w:r>
          </w:p>
        </w:tc>
        <w:tc>
          <w:tcPr>
            <w:tcW w:w="125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p>
        </w:tc>
      </w:tr>
      <w:tr w:rsidR="00577FBC" w:rsidRPr="00B81509" w:rsidTr="00577FBC">
        <w:trPr>
          <w:trHeight w:val="6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17</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Фасцикла са механизмом, ПВЦ, MAS или одговарајућа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xml:space="preserve">  </w:t>
            </w:r>
          </w:p>
        </w:tc>
        <w:tc>
          <w:tcPr>
            <w:tcW w:w="1195" w:type="dxa"/>
            <w:tcBorders>
              <w:top w:val="nil"/>
              <w:left w:val="nil"/>
              <w:bottom w:val="single" w:sz="4" w:space="0" w:color="auto"/>
              <w:right w:val="single" w:sz="4" w:space="0" w:color="auto"/>
            </w:tcBorders>
          </w:tcPr>
          <w:p w:rsidR="00577FBC" w:rsidRPr="000440EE" w:rsidRDefault="000440EE" w:rsidP="00577FBC">
            <w:pPr>
              <w:spacing w:line="240" w:lineRule="auto"/>
              <w:jc w:val="center"/>
            </w:pPr>
            <w:r>
              <w:t>100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18</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Фасцикла кепер</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0440EE" w:rsidRDefault="000440EE" w:rsidP="00577FBC">
            <w:pPr>
              <w:spacing w:line="240" w:lineRule="auto"/>
              <w:jc w:val="center"/>
            </w:pPr>
            <w:r>
              <w:t>100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19</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Путни налог за путничко возило A4 блок</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xml:space="preserve">  </w:t>
            </w:r>
          </w:p>
        </w:tc>
        <w:tc>
          <w:tcPr>
            <w:tcW w:w="1195" w:type="dxa"/>
            <w:tcBorders>
              <w:top w:val="nil"/>
              <w:left w:val="nil"/>
              <w:bottom w:val="single" w:sz="4" w:space="0" w:color="auto"/>
              <w:right w:val="single" w:sz="4" w:space="0" w:color="auto"/>
            </w:tcBorders>
          </w:tcPr>
          <w:p w:rsidR="00577FBC" w:rsidRPr="00B81509" w:rsidRDefault="00EF4948" w:rsidP="00577FBC">
            <w:pPr>
              <w:spacing w:line="240" w:lineRule="auto"/>
              <w:jc w:val="center"/>
            </w:pPr>
            <w:r>
              <w:t>5</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600"/>
        </w:trPr>
        <w:tc>
          <w:tcPr>
            <w:tcW w:w="577" w:type="dxa"/>
            <w:tcBorders>
              <w:top w:val="single" w:sz="4" w:space="0" w:color="auto"/>
              <w:left w:val="single" w:sz="4" w:space="0" w:color="auto"/>
              <w:bottom w:val="single" w:sz="4" w:space="0" w:color="auto"/>
              <w:right w:val="single" w:sz="4" w:space="0" w:color="auto"/>
            </w:tcBorders>
            <w:shd w:val="clear" w:color="000000" w:fill="FFFFFF"/>
            <w:noWrap/>
          </w:tcPr>
          <w:p w:rsidR="00577FBC" w:rsidRPr="00B81509" w:rsidRDefault="00577FBC" w:rsidP="00450D9B">
            <w:pPr>
              <w:spacing w:line="240" w:lineRule="auto"/>
              <w:jc w:val="center"/>
            </w:pPr>
            <w:r w:rsidRPr="00B81509">
              <w:t>2</w:t>
            </w:r>
            <w:r w:rsidR="00450D9B">
              <w:t>0</w:t>
            </w:r>
            <w:r w:rsidRPr="00B81509">
              <w:t>.</w:t>
            </w:r>
          </w:p>
        </w:tc>
        <w:tc>
          <w:tcPr>
            <w:tcW w:w="2429" w:type="dxa"/>
            <w:tcBorders>
              <w:top w:val="single" w:sz="4" w:space="0" w:color="auto"/>
              <w:left w:val="single" w:sz="4" w:space="0" w:color="auto"/>
              <w:bottom w:val="single" w:sz="4" w:space="0" w:color="auto"/>
              <w:right w:val="single" w:sz="4" w:space="0" w:color="auto"/>
            </w:tcBorders>
            <w:shd w:val="clear" w:color="000000" w:fill="FFFFFF"/>
          </w:tcPr>
          <w:p w:rsidR="00577FBC" w:rsidRPr="00B81509" w:rsidRDefault="00EF4948" w:rsidP="00577FBC">
            <w:pPr>
              <w:spacing w:line="240" w:lineRule="auto"/>
              <w:jc w:val="center"/>
            </w:pPr>
            <w:r>
              <w:t>Коректор 20мл</w:t>
            </w:r>
            <w:r w:rsidR="00577FBC" w:rsidRPr="00B81509">
              <w:t xml:space="preserve"> 1/1 NICEDAY FLUID или одговарајући</w:t>
            </w:r>
          </w:p>
        </w:tc>
        <w:tc>
          <w:tcPr>
            <w:tcW w:w="2533" w:type="dxa"/>
            <w:tcBorders>
              <w:top w:val="single" w:sz="4" w:space="0" w:color="auto"/>
              <w:left w:val="single" w:sz="4" w:space="0" w:color="auto"/>
              <w:bottom w:val="single" w:sz="4" w:space="0" w:color="auto"/>
              <w:right w:val="single" w:sz="4" w:space="0" w:color="auto"/>
            </w:tcBorders>
          </w:tcPr>
          <w:p w:rsidR="00577FBC" w:rsidRPr="00B81509" w:rsidRDefault="00577FBC" w:rsidP="00577FBC">
            <w:pPr>
              <w:spacing w:line="240" w:lineRule="auto"/>
            </w:pPr>
            <w:r w:rsidRPr="00B81509">
              <w:t> </w:t>
            </w:r>
          </w:p>
        </w:tc>
        <w:tc>
          <w:tcPr>
            <w:tcW w:w="1195" w:type="dxa"/>
            <w:tcBorders>
              <w:top w:val="single" w:sz="4" w:space="0" w:color="auto"/>
              <w:left w:val="single" w:sz="4" w:space="0" w:color="auto"/>
              <w:bottom w:val="single" w:sz="4" w:space="0" w:color="auto"/>
              <w:right w:val="single" w:sz="4" w:space="0" w:color="auto"/>
            </w:tcBorders>
          </w:tcPr>
          <w:p w:rsidR="00577FBC" w:rsidRPr="00B81509" w:rsidRDefault="00577FBC" w:rsidP="00577FBC">
            <w:pPr>
              <w:spacing w:line="240" w:lineRule="auto"/>
              <w:jc w:val="center"/>
            </w:pPr>
            <w:r>
              <w:t>180</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single" w:sz="4" w:space="0" w:color="auto"/>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21</w:t>
            </w:r>
            <w:r w:rsidR="00577FBC" w:rsidRPr="00B81509">
              <w:t>.</w:t>
            </w:r>
          </w:p>
        </w:tc>
        <w:tc>
          <w:tcPr>
            <w:tcW w:w="2429" w:type="dxa"/>
            <w:tcBorders>
              <w:top w:val="single" w:sz="4" w:space="0" w:color="auto"/>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Мастило за печат плаво</w:t>
            </w:r>
          </w:p>
        </w:tc>
        <w:tc>
          <w:tcPr>
            <w:tcW w:w="2533" w:type="dxa"/>
            <w:tcBorders>
              <w:top w:val="single" w:sz="4" w:space="0" w:color="auto"/>
              <w:left w:val="nil"/>
              <w:bottom w:val="single" w:sz="4" w:space="0" w:color="auto"/>
              <w:right w:val="single" w:sz="4" w:space="0" w:color="auto"/>
            </w:tcBorders>
          </w:tcPr>
          <w:p w:rsidR="00577FBC" w:rsidRPr="00A67541" w:rsidRDefault="00577FBC" w:rsidP="00577FBC">
            <w:pPr>
              <w:spacing w:line="240" w:lineRule="auto"/>
            </w:pPr>
          </w:p>
        </w:tc>
        <w:tc>
          <w:tcPr>
            <w:tcW w:w="1195" w:type="dxa"/>
            <w:tcBorders>
              <w:top w:val="single" w:sz="4" w:space="0" w:color="auto"/>
              <w:left w:val="nil"/>
              <w:bottom w:val="single" w:sz="4" w:space="0" w:color="auto"/>
              <w:right w:val="single" w:sz="4" w:space="0" w:color="auto"/>
            </w:tcBorders>
          </w:tcPr>
          <w:p w:rsidR="00577FBC" w:rsidRPr="00EF4948" w:rsidRDefault="00EF4948" w:rsidP="00577FBC">
            <w:pPr>
              <w:spacing w:line="240" w:lineRule="auto"/>
              <w:jc w:val="center"/>
            </w:pPr>
            <w:r>
              <w:t>20</w:t>
            </w:r>
          </w:p>
        </w:tc>
        <w:tc>
          <w:tcPr>
            <w:tcW w:w="1256" w:type="dxa"/>
            <w:tcBorders>
              <w:top w:val="single" w:sz="4" w:space="0" w:color="auto"/>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single" w:sz="4" w:space="0" w:color="auto"/>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22</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Спајалице Office Depot или одговарајуће</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0440EE" w:rsidRDefault="000440EE" w:rsidP="00577FBC">
            <w:pPr>
              <w:spacing w:line="240" w:lineRule="auto"/>
              <w:jc w:val="center"/>
            </w:pPr>
            <w:r>
              <w:t>300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23</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Кутија за спајалице OPTIMA или одговарајућа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15</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6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450D9B" w:rsidRDefault="00450D9B" w:rsidP="00577FBC">
            <w:pPr>
              <w:spacing w:line="240" w:lineRule="auto"/>
              <w:jc w:val="center"/>
            </w:pPr>
            <w:r>
              <w:t>24.</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 xml:space="preserve">Муниција за хефталицу 24/6 </w:t>
            </w:r>
            <w:r>
              <w:t xml:space="preserve"> БЕА,ХЕРМЕС </w:t>
            </w:r>
            <w:r w:rsidRPr="00B81509">
              <w:t xml:space="preserve">или одговарајућа </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xml:space="preserve">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200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25</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Сeлотејп мин. 48x50 AERO или одговарајући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0440EE" w:rsidRDefault="000440EE" w:rsidP="00577FBC">
            <w:pPr>
              <w:spacing w:line="240" w:lineRule="auto"/>
              <w:jc w:val="center"/>
            </w:pPr>
            <w:r>
              <w:t>30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26</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Налог за службено путовање A5</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xml:space="preserve">  </w:t>
            </w:r>
          </w:p>
        </w:tc>
        <w:tc>
          <w:tcPr>
            <w:tcW w:w="1195" w:type="dxa"/>
            <w:tcBorders>
              <w:top w:val="nil"/>
              <w:left w:val="nil"/>
              <w:bottom w:val="single" w:sz="4" w:space="0" w:color="auto"/>
              <w:right w:val="single" w:sz="4" w:space="0" w:color="auto"/>
            </w:tcBorders>
          </w:tcPr>
          <w:p w:rsidR="00577FBC" w:rsidRPr="00EF4948" w:rsidRDefault="00EF4948" w:rsidP="00577FBC">
            <w:pPr>
              <w:spacing w:line="240" w:lineRule="auto"/>
              <w:jc w:val="center"/>
            </w:pPr>
            <w:r>
              <w:t>25</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27</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Селотејп мин. 15x33 AERO или одговарајући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EF4948" w:rsidRDefault="00EF4948" w:rsidP="00577FBC">
            <w:pPr>
              <w:spacing w:line="240" w:lineRule="auto"/>
              <w:jc w:val="center"/>
            </w:pPr>
            <w:r>
              <w:t>200</w:t>
            </w:r>
          </w:p>
        </w:tc>
        <w:tc>
          <w:tcPr>
            <w:tcW w:w="1256" w:type="dxa"/>
            <w:tcBorders>
              <w:top w:val="nil"/>
              <w:left w:val="nil"/>
              <w:bottom w:val="single" w:sz="4" w:space="0" w:color="auto"/>
              <w:right w:val="single" w:sz="4" w:space="0" w:color="auto"/>
            </w:tcBorders>
            <w:shd w:val="clear" w:color="000000" w:fill="FFFFFF"/>
            <w:noWrap/>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28</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Самолепљиве поруке Office Depot или одговарајуће</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0440EE" w:rsidRDefault="000440EE" w:rsidP="00577FBC">
            <w:pPr>
              <w:spacing w:line="240" w:lineRule="auto"/>
              <w:jc w:val="center"/>
            </w:pPr>
            <w:r>
              <w:t>800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lastRenderedPageBreak/>
              <w:t>29</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Маркер 1/1 Office Depot или одговарајући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0440EE" w:rsidRDefault="000440EE" w:rsidP="00577FBC">
            <w:pPr>
              <w:spacing w:line="240" w:lineRule="auto"/>
              <w:jc w:val="center"/>
            </w:pPr>
            <w:r>
              <w:t>30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3</w:t>
            </w:r>
            <w:r w:rsidR="00450D9B">
              <w:t>0</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 xml:space="preserve">Фолија A4 стандард </w:t>
            </w:r>
            <w:r>
              <w:t xml:space="preserve">80 микрона </w:t>
            </w:r>
            <w:r w:rsidRPr="00B81509">
              <w:t>Esselte или одговарајућа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5000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3</w:t>
            </w:r>
            <w:r w:rsidR="00450D9B">
              <w:t>1</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Интерна доставна књига</w:t>
            </w:r>
          </w:p>
        </w:tc>
        <w:tc>
          <w:tcPr>
            <w:tcW w:w="2533" w:type="dxa"/>
            <w:tcBorders>
              <w:top w:val="nil"/>
              <w:left w:val="nil"/>
              <w:bottom w:val="single" w:sz="4" w:space="0" w:color="auto"/>
              <w:right w:val="single" w:sz="4" w:space="0" w:color="auto"/>
            </w:tcBorders>
            <w:vAlign w:val="bottom"/>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20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32</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Сигнир 1/1 OFFICE DEPOT или одговарајући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0440EE" w:rsidRDefault="000440EE" w:rsidP="00577FBC">
            <w:pPr>
              <w:spacing w:line="240" w:lineRule="auto"/>
              <w:jc w:val="center"/>
            </w:pPr>
            <w:r>
              <w:t>200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33</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 xml:space="preserve">Хефталица ручна </w:t>
            </w:r>
            <w:r>
              <w:t xml:space="preserve">SAX-620 </w:t>
            </w:r>
            <w:r w:rsidRPr="00B81509">
              <w:t>или одговарајућа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xml:space="preserve">  </w:t>
            </w:r>
          </w:p>
        </w:tc>
        <w:tc>
          <w:tcPr>
            <w:tcW w:w="1195" w:type="dxa"/>
            <w:tcBorders>
              <w:top w:val="nil"/>
              <w:left w:val="nil"/>
              <w:bottom w:val="single" w:sz="4" w:space="0" w:color="auto"/>
              <w:right w:val="single" w:sz="4" w:space="0" w:color="auto"/>
            </w:tcBorders>
          </w:tcPr>
          <w:p w:rsidR="00577FBC" w:rsidRPr="000440EE" w:rsidRDefault="000440EE" w:rsidP="00577FBC">
            <w:pPr>
              <w:spacing w:line="240" w:lineRule="auto"/>
              <w:jc w:val="center"/>
            </w:pPr>
            <w:r>
              <w:t>20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34</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Јастуче за печат мало</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5</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35</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Лепак за папир у дози GLUE JUM или одговарајући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0440EE" w:rsidRDefault="000440EE" w:rsidP="00577FBC">
            <w:pPr>
              <w:spacing w:line="240" w:lineRule="auto"/>
              <w:jc w:val="center"/>
            </w:pPr>
            <w:r>
              <w:t>200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36</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Регистратор A4</w:t>
            </w:r>
            <w:r>
              <w:t>Н</w:t>
            </w:r>
            <w:r w:rsidRPr="00B81509">
              <w:t xml:space="preserve"> са кутијом</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150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37</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Регистратор A4 уски са кутијом</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80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38</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Омот списа бели STYLOS или одговарајући</w:t>
            </w:r>
            <w:r>
              <w:t xml:space="preserve"> 150 grama</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0440EE" w:rsidRDefault="000440EE" w:rsidP="00577FBC">
            <w:pPr>
              <w:spacing w:line="240" w:lineRule="auto"/>
              <w:jc w:val="center"/>
            </w:pPr>
            <w:r>
              <w:t>10000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39</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Референтска свеска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EF4948" w:rsidRDefault="00EF4948" w:rsidP="00577FBC">
            <w:pPr>
              <w:spacing w:line="240" w:lineRule="auto"/>
              <w:jc w:val="center"/>
            </w:pPr>
            <w:r>
              <w:t>20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450D9B" w:rsidRDefault="00577FBC" w:rsidP="00577FBC">
            <w:pPr>
              <w:spacing w:line="240" w:lineRule="auto"/>
              <w:jc w:val="center"/>
            </w:pPr>
            <w:r>
              <w:t>4</w:t>
            </w:r>
            <w:r w:rsidR="00450D9B">
              <w:t>0</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Уложак за календар</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0440EE" w:rsidRDefault="000440EE" w:rsidP="00577FBC">
            <w:pPr>
              <w:spacing w:line="240" w:lineRule="auto"/>
              <w:jc w:val="center"/>
            </w:pPr>
            <w:r>
              <w:t>80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4</w:t>
            </w:r>
            <w:r w:rsidR="00450D9B">
              <w:t>1</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 xml:space="preserve"> Индиго ручни 1/100 KANGARO или одговарајући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4E6B8C" w:rsidRDefault="004E6B8C" w:rsidP="00577FBC">
            <w:pPr>
              <w:spacing w:line="240" w:lineRule="auto"/>
              <w:jc w:val="center"/>
            </w:pPr>
            <w:r>
              <w:t>2</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4</w:t>
            </w:r>
            <w:r w:rsidR="00450D9B">
              <w:t>2</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 xml:space="preserve"> Маказе канцеларијске GLOBOX или одговарајућe</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0440EE" w:rsidRDefault="000440EE" w:rsidP="00577FBC">
            <w:pPr>
              <w:spacing w:line="240" w:lineRule="auto"/>
              <w:jc w:val="center"/>
            </w:pPr>
            <w:r>
              <w:t>10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r w:rsidRPr="00B81509">
              <w:t> </w:t>
            </w: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43</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Књига примљених рачуна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4E6B8C" w:rsidRDefault="004E6B8C" w:rsidP="00577FBC">
            <w:pPr>
              <w:spacing w:line="240" w:lineRule="auto"/>
              <w:jc w:val="center"/>
            </w:pPr>
            <w:r>
              <w:t>5</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44</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Постоље за календар</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4E6B8C" w:rsidRDefault="004E6B8C" w:rsidP="00577FBC">
            <w:pPr>
              <w:spacing w:line="240" w:lineRule="auto"/>
              <w:jc w:val="center"/>
            </w:pPr>
            <w:r>
              <w:t>10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45</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Коверат са повратницом</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0440EE" w:rsidRDefault="000440EE" w:rsidP="00577FBC">
            <w:pPr>
              <w:spacing w:line="240" w:lineRule="auto"/>
              <w:jc w:val="center"/>
            </w:pPr>
            <w:r>
              <w:t>40000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r w:rsidRPr="00B81509">
              <w:t> </w:t>
            </w: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46</w:t>
            </w:r>
            <w:r w:rsidR="00577FBC" w:rsidRPr="00B81509">
              <w:t>.</w:t>
            </w:r>
          </w:p>
        </w:tc>
        <w:tc>
          <w:tcPr>
            <w:tcW w:w="2429"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Aдинг ролна 57 мм, паковање 10/1</w:t>
            </w:r>
          </w:p>
        </w:tc>
        <w:tc>
          <w:tcPr>
            <w:tcW w:w="2533"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0440EE" w:rsidRDefault="000440EE" w:rsidP="00577FBC">
            <w:pPr>
              <w:spacing w:line="240" w:lineRule="auto"/>
              <w:jc w:val="center"/>
            </w:pPr>
            <w:r>
              <w:t>20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r w:rsidRPr="00B81509">
              <w:t> </w:t>
            </w: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47</w:t>
            </w:r>
            <w:r w:rsidR="00577FBC">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Налог благајни да исплати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4E6B8C" w:rsidRDefault="004E6B8C" w:rsidP="00577FBC">
            <w:pPr>
              <w:spacing w:line="240" w:lineRule="auto"/>
              <w:jc w:val="center"/>
            </w:pPr>
            <w:r>
              <w:t>20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r w:rsidRPr="00B81509">
              <w:t> </w:t>
            </w: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r w:rsidRPr="00B81509">
              <w:t> </w:t>
            </w: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48</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Налог благајни да наплати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4</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r w:rsidRPr="00B81509">
              <w:t> </w:t>
            </w: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49</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CD-RW VERBATIM или одговарајући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4E6B8C" w:rsidRDefault="004E6B8C" w:rsidP="00577FBC">
            <w:pPr>
              <w:spacing w:line="240" w:lineRule="auto"/>
              <w:jc w:val="center"/>
            </w:pPr>
            <w:r>
              <w:t>10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50</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Фасцикла Л ПВЦ</w:t>
            </w:r>
            <w:r>
              <w:t xml:space="preserve"> 1/10</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6</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lastRenderedPageBreak/>
              <w:t>51</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Расхефтивач OFFICE DEPOT или одговарајући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0440EE" w:rsidRDefault="000440EE" w:rsidP="00577FBC">
            <w:pPr>
              <w:spacing w:line="240" w:lineRule="auto"/>
              <w:jc w:val="center"/>
            </w:pPr>
            <w:r>
              <w:t>6</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5</w:t>
            </w:r>
            <w:r w:rsidR="00450D9B">
              <w:t>2</w:t>
            </w:r>
            <w:r w:rsidRPr="00B81509">
              <w:t>.</w:t>
            </w:r>
          </w:p>
        </w:tc>
        <w:tc>
          <w:tcPr>
            <w:tcW w:w="2429"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Свеска A4 тврди повез</w:t>
            </w:r>
            <w:r>
              <w:t>, 80 lista</w:t>
            </w:r>
          </w:p>
        </w:tc>
        <w:tc>
          <w:tcPr>
            <w:tcW w:w="2533"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0440EE" w:rsidRDefault="000440EE" w:rsidP="00577FBC">
            <w:pPr>
              <w:spacing w:line="240" w:lineRule="auto"/>
              <w:jc w:val="center"/>
            </w:pPr>
            <w:r>
              <w:t>20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5</w:t>
            </w:r>
            <w:r w:rsidR="00450D9B">
              <w:t>3</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 xml:space="preserve">Бушач </w:t>
            </w:r>
            <w:r>
              <w:t xml:space="preserve"> LETACK PP-220 </w:t>
            </w:r>
            <w:r w:rsidRPr="00B81509">
              <w:t>или одговарајући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4E6B8C" w:rsidRDefault="004E6B8C" w:rsidP="00577FBC">
            <w:pPr>
              <w:spacing w:line="240" w:lineRule="auto"/>
              <w:jc w:val="center"/>
            </w:pPr>
            <w:r>
              <w:t>5</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r w:rsidRPr="00B81509">
              <w:t> </w:t>
            </w: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r w:rsidRPr="00B81509">
              <w:t> </w:t>
            </w: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54</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Налог за књижење A4</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4E6B8C" w:rsidRDefault="004E6B8C" w:rsidP="00577FBC">
            <w:pPr>
              <w:spacing w:line="240" w:lineRule="auto"/>
              <w:jc w:val="center"/>
            </w:pPr>
            <w:r>
              <w:t>5</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55</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D71E03" w:rsidRDefault="00577FBC" w:rsidP="00577FBC">
            <w:pPr>
              <w:spacing w:line="240" w:lineRule="auto"/>
              <w:jc w:val="center"/>
            </w:pPr>
            <w:r>
              <w:t>Батерија 1,5V male LR3 алкалне AAA</w:t>
            </w:r>
          </w:p>
        </w:tc>
        <w:tc>
          <w:tcPr>
            <w:tcW w:w="2533"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r w:rsidRPr="00B81509">
              <w:t xml:space="preserve">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100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56</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Папир за FLIPCHART мин. 60x90 цм или одговарајући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0440EE" w:rsidRDefault="000440EE" w:rsidP="00577FBC">
            <w:pPr>
              <w:spacing w:line="240" w:lineRule="auto"/>
              <w:jc w:val="center"/>
            </w:pPr>
            <w:r>
              <w:t>20</w:t>
            </w:r>
          </w:p>
        </w:tc>
        <w:tc>
          <w:tcPr>
            <w:tcW w:w="125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r w:rsidRPr="00B81509">
              <w:t> </w:t>
            </w:r>
          </w:p>
        </w:tc>
        <w:tc>
          <w:tcPr>
            <w:tcW w:w="1436" w:type="dxa"/>
            <w:tcBorders>
              <w:top w:val="nil"/>
              <w:left w:val="nil"/>
              <w:bottom w:val="single" w:sz="4" w:space="0" w:color="auto"/>
              <w:right w:val="single" w:sz="4" w:space="0" w:color="auto"/>
            </w:tcBorders>
            <w:shd w:val="clear" w:color="000000" w:fill="FFFFFF"/>
            <w:vAlign w:val="center"/>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57</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006ECD" w:rsidRDefault="00577FBC" w:rsidP="00577FBC">
            <w:pPr>
              <w:spacing w:line="240" w:lineRule="auto"/>
              <w:jc w:val="center"/>
            </w:pPr>
            <w:r>
              <w:t>Батерија 1,5V мале LR6 алкалне АА</w:t>
            </w:r>
          </w:p>
        </w:tc>
        <w:tc>
          <w:tcPr>
            <w:tcW w:w="2533"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4E6B8C" w:rsidRDefault="004E6B8C" w:rsidP="00577FBC">
            <w:pPr>
              <w:spacing w:line="240" w:lineRule="auto"/>
              <w:jc w:val="center"/>
            </w:pPr>
            <w:r>
              <w:t>60</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58</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Дневник благајне А4</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4E6B8C" w:rsidRDefault="004E6B8C" w:rsidP="00577FBC">
            <w:pPr>
              <w:spacing w:line="240" w:lineRule="auto"/>
              <w:jc w:val="center"/>
            </w:pPr>
            <w:r>
              <w:t>5</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59</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Санитарна књижица</w:t>
            </w:r>
          </w:p>
        </w:tc>
        <w:tc>
          <w:tcPr>
            <w:tcW w:w="2533" w:type="dxa"/>
            <w:tcBorders>
              <w:top w:val="nil"/>
              <w:left w:val="nil"/>
              <w:bottom w:val="single" w:sz="4" w:space="0" w:color="auto"/>
              <w:right w:val="single" w:sz="4" w:space="0" w:color="auto"/>
            </w:tcBorders>
            <w:vAlign w:val="bottom"/>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4E6B8C" w:rsidRDefault="004E6B8C" w:rsidP="00577FBC">
            <w:pPr>
              <w:spacing w:line="240" w:lineRule="auto"/>
              <w:jc w:val="center"/>
            </w:pPr>
            <w:r>
              <w:t>5</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6</w:t>
            </w:r>
            <w:r w:rsidR="00450D9B">
              <w:t>0</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Књига основних средстава</w:t>
            </w:r>
          </w:p>
        </w:tc>
        <w:tc>
          <w:tcPr>
            <w:tcW w:w="2533" w:type="dxa"/>
            <w:tcBorders>
              <w:top w:val="nil"/>
              <w:left w:val="nil"/>
              <w:bottom w:val="single" w:sz="4" w:space="0" w:color="auto"/>
              <w:right w:val="single" w:sz="4" w:space="0" w:color="auto"/>
            </w:tcBorders>
            <w:vAlign w:val="bottom"/>
          </w:tcPr>
          <w:p w:rsidR="00577FBC" w:rsidRPr="00B81509" w:rsidRDefault="00577FBC" w:rsidP="00577FBC">
            <w:pPr>
              <w:spacing w:line="240" w:lineRule="auto"/>
            </w:pPr>
            <w:r w:rsidRPr="00B81509">
              <w:t xml:space="preserve">  </w:t>
            </w: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rsidRPr="00B81509">
              <w:t>2</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61</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Сталак за селотејп OPTIMA или одговарајући</w:t>
            </w:r>
          </w:p>
        </w:tc>
        <w:tc>
          <w:tcPr>
            <w:tcW w:w="2533" w:type="dxa"/>
            <w:tcBorders>
              <w:top w:val="nil"/>
              <w:left w:val="nil"/>
              <w:bottom w:val="single" w:sz="4" w:space="0" w:color="auto"/>
              <w:right w:val="single" w:sz="4" w:space="0" w:color="auto"/>
            </w:tcBorders>
            <w:vAlign w:val="bottom"/>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0440EE" w:rsidRDefault="000440EE" w:rsidP="00577FBC">
            <w:pPr>
              <w:spacing w:line="240" w:lineRule="auto"/>
              <w:jc w:val="center"/>
            </w:pPr>
            <w:r>
              <w:t>5</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6</w:t>
            </w:r>
            <w:r w:rsidR="00450D9B">
              <w:t>2</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Требовање А5</w:t>
            </w:r>
          </w:p>
        </w:tc>
        <w:tc>
          <w:tcPr>
            <w:tcW w:w="2533"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4E6B8C" w:rsidRDefault="004E6B8C" w:rsidP="00577FBC">
            <w:pPr>
              <w:spacing w:line="240" w:lineRule="auto"/>
              <w:jc w:val="center"/>
            </w:pPr>
            <w:r>
              <w:t>40</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63</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4E6B8C" w:rsidP="00577FBC">
            <w:pPr>
              <w:spacing w:line="240" w:lineRule="auto"/>
              <w:jc w:val="center"/>
            </w:pPr>
            <w:r>
              <w:t>Налог за наплату</w:t>
            </w:r>
            <w:r w:rsidR="00577FBC" w:rsidRPr="00B81509">
              <w:t>, образац 3 2*50</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4E6B8C" w:rsidRDefault="004E6B8C" w:rsidP="00577FBC">
            <w:pPr>
              <w:spacing w:line="240" w:lineRule="auto"/>
              <w:jc w:val="center"/>
            </w:pPr>
            <w:r>
              <w:t>10</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64</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Графитне мине 0.5 HB NICEDAY или одговарајуће</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0440EE" w:rsidRDefault="000440EE" w:rsidP="00577FBC">
            <w:pPr>
              <w:spacing w:line="240" w:lineRule="auto"/>
              <w:jc w:val="center"/>
            </w:pPr>
            <w:r>
              <w:t>10</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6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65</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Фотокопир папир A3 FABRIANO COPY3 рис или одговарајући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4E6B8C" w:rsidRDefault="004E6B8C" w:rsidP="00577FBC">
            <w:pPr>
              <w:spacing w:line="240" w:lineRule="auto"/>
              <w:jc w:val="center"/>
            </w:pPr>
            <w:r>
              <w:t>5</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66</w:t>
            </w:r>
            <w:r w:rsidR="00577FBC">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Образац ОПД</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4E6B8C" w:rsidRDefault="004E6B8C" w:rsidP="00577FBC">
            <w:pPr>
              <w:spacing w:line="240" w:lineRule="auto"/>
              <w:jc w:val="center"/>
            </w:pPr>
            <w:r>
              <w:t>2</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67</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 xml:space="preserve"> Табла плутана мин. 40*60 цм</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4E6B8C" w:rsidRDefault="004E6B8C" w:rsidP="00577FBC">
            <w:pPr>
              <w:spacing w:line="240" w:lineRule="auto"/>
              <w:jc w:val="center"/>
            </w:pPr>
            <w:r>
              <w:t>5</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r w:rsidRPr="00B81509">
              <w:t> </w:t>
            </w: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68</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Налепнице за ласер и ЦД</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0440EE" w:rsidRDefault="000440EE" w:rsidP="00577FBC">
            <w:pPr>
              <w:spacing w:line="240" w:lineRule="auto"/>
              <w:jc w:val="center"/>
            </w:pPr>
            <w:r>
              <w:t>100</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69</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Налог за пренос, Образац 3</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4E6B8C" w:rsidRDefault="004E6B8C" w:rsidP="00577FBC">
            <w:pPr>
              <w:spacing w:line="240" w:lineRule="auto"/>
              <w:jc w:val="center"/>
            </w:pPr>
            <w:r>
              <w:t>2</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577FBC" w:rsidP="00577FBC">
            <w:pPr>
              <w:spacing w:line="240" w:lineRule="auto"/>
              <w:jc w:val="center"/>
            </w:pPr>
            <w:r w:rsidRPr="00B81509">
              <w:t>7</w:t>
            </w:r>
            <w:r w:rsidR="00450D9B">
              <w:t>0</w:t>
            </w:r>
            <w:r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Налог за уплату, Образац 1</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4E6B8C" w:rsidRDefault="004E6B8C" w:rsidP="00577FBC">
            <w:pPr>
              <w:spacing w:line="240" w:lineRule="auto"/>
              <w:jc w:val="center"/>
            </w:pPr>
            <w:r>
              <w:t>5</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6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71</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Default="00577FBC" w:rsidP="00577FBC">
            <w:pPr>
              <w:spacing w:line="240" w:lineRule="auto"/>
              <w:jc w:val="center"/>
            </w:pPr>
            <w:r w:rsidRPr="00B81509">
              <w:t>Фотокопир папир у боји A4 мин. 80г FABRIANO или одговарајући</w:t>
            </w:r>
          </w:p>
          <w:p w:rsidR="00AF403D" w:rsidRPr="00AF403D" w:rsidRDefault="00AF403D" w:rsidP="00577FBC">
            <w:pPr>
              <w:spacing w:line="240" w:lineRule="auto"/>
              <w:jc w:val="center"/>
            </w:pPr>
            <w:r>
              <w:t>Јединица мере лист</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500</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6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t>72</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Фасцикла картонска А4, у боји, HROMO или одговарајућа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4E6B8C" w:rsidRDefault="004E6B8C" w:rsidP="00577FBC">
            <w:pPr>
              <w:spacing w:line="240" w:lineRule="auto"/>
              <w:jc w:val="center"/>
            </w:pPr>
            <w:r>
              <w:t>100</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577FBC" w:rsidRPr="00B81509" w:rsidRDefault="00450D9B" w:rsidP="00577FBC">
            <w:pPr>
              <w:spacing w:line="240" w:lineRule="auto"/>
              <w:jc w:val="center"/>
            </w:pPr>
            <w:r>
              <w:lastRenderedPageBreak/>
              <w:t>73</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Фасцикла са гумом</w:t>
            </w:r>
          </w:p>
        </w:tc>
        <w:tc>
          <w:tcPr>
            <w:tcW w:w="2533"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4E6B8C" w:rsidRDefault="004E6B8C" w:rsidP="00577FBC">
            <w:pPr>
              <w:spacing w:line="240" w:lineRule="auto"/>
              <w:jc w:val="center"/>
            </w:pPr>
            <w:r>
              <w:t>20</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600"/>
        </w:trPr>
        <w:tc>
          <w:tcPr>
            <w:tcW w:w="577" w:type="dxa"/>
            <w:tcBorders>
              <w:top w:val="nil"/>
              <w:left w:val="single" w:sz="4" w:space="0" w:color="auto"/>
              <w:bottom w:val="single" w:sz="4" w:space="0" w:color="auto"/>
              <w:right w:val="single" w:sz="4" w:space="0" w:color="auto"/>
            </w:tcBorders>
            <w:noWrap/>
          </w:tcPr>
          <w:p w:rsidR="00577FBC" w:rsidRPr="00B81509" w:rsidRDefault="00450D9B" w:rsidP="00577FBC">
            <w:pPr>
              <w:spacing w:line="240" w:lineRule="auto"/>
              <w:jc w:val="center"/>
            </w:pPr>
            <w:r>
              <w:t>74</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Хемијска ол</w:t>
            </w:r>
            <w:r w:rsidR="004E6B8C">
              <w:t>овка метална umn 207</w:t>
            </w:r>
            <w:r w:rsidRPr="00B81509">
              <w:t xml:space="preserve"> или одговарајућа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4E6B8C" w:rsidRDefault="004E6B8C" w:rsidP="00577FBC">
            <w:pPr>
              <w:spacing w:line="240" w:lineRule="auto"/>
              <w:jc w:val="center"/>
            </w:pPr>
            <w:r>
              <w:t>50</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noWrap/>
          </w:tcPr>
          <w:p w:rsidR="00577FBC" w:rsidRPr="00B81509" w:rsidRDefault="000440EE" w:rsidP="00577FBC">
            <w:pPr>
              <w:spacing w:line="240" w:lineRule="auto"/>
              <w:jc w:val="center"/>
            </w:pPr>
            <w:r>
              <w:t>75</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1105C9" w:rsidRDefault="001105C9" w:rsidP="00577FBC">
            <w:pPr>
              <w:spacing w:line="240" w:lineRule="auto"/>
              <w:jc w:val="center"/>
            </w:pPr>
            <w:r>
              <w:t>Образац 1 изјава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1105C9" w:rsidRDefault="001105C9" w:rsidP="00577FBC">
            <w:pPr>
              <w:spacing w:line="240" w:lineRule="auto"/>
              <w:jc w:val="center"/>
            </w:pPr>
            <w:r>
              <w:t>5000</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noWrap/>
          </w:tcPr>
          <w:p w:rsidR="00577FBC" w:rsidRPr="00B81509" w:rsidRDefault="000440EE" w:rsidP="00577FBC">
            <w:pPr>
              <w:spacing w:line="240" w:lineRule="auto"/>
              <w:jc w:val="center"/>
            </w:pPr>
            <w:r>
              <w:t>76</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Коверта AMERIKEN мин. 11x23 цм или одговарајућа</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1105C9" w:rsidRDefault="001105C9" w:rsidP="00577FBC">
            <w:pPr>
              <w:spacing w:line="240" w:lineRule="auto"/>
              <w:jc w:val="center"/>
            </w:pPr>
            <w:r>
              <w:t>100</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noWrap/>
          </w:tcPr>
          <w:p w:rsidR="00577FBC" w:rsidRPr="00B81509" w:rsidRDefault="000440EE" w:rsidP="00577FBC">
            <w:pPr>
              <w:spacing w:line="240" w:lineRule="auto"/>
              <w:jc w:val="center"/>
            </w:pPr>
            <w:r>
              <w:t>77</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rsidRPr="00B81509">
              <w:t>Лењир PVC мин. 30 цм MAS или одговарајући</w:t>
            </w:r>
          </w:p>
        </w:tc>
        <w:tc>
          <w:tcPr>
            <w:tcW w:w="2533" w:type="dxa"/>
            <w:tcBorders>
              <w:top w:val="nil"/>
              <w:left w:val="nil"/>
              <w:bottom w:val="single" w:sz="4" w:space="0" w:color="auto"/>
              <w:right w:val="single" w:sz="4" w:space="0" w:color="auto"/>
            </w:tcBorders>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1105C9" w:rsidRDefault="001105C9" w:rsidP="00577FBC">
            <w:pPr>
              <w:spacing w:line="240" w:lineRule="auto"/>
              <w:jc w:val="center"/>
            </w:pPr>
            <w:r>
              <w:t>20</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noWrap/>
          </w:tcPr>
          <w:p w:rsidR="00577FBC" w:rsidRPr="00B81509" w:rsidRDefault="000440EE" w:rsidP="00577FBC">
            <w:pPr>
              <w:spacing w:line="240" w:lineRule="auto"/>
              <w:jc w:val="center"/>
            </w:pPr>
            <w:r>
              <w:t>78</w:t>
            </w:r>
            <w:r w:rsidR="00577FBC" w:rsidRPr="00B81509">
              <w:t>.</w:t>
            </w:r>
          </w:p>
        </w:tc>
        <w:tc>
          <w:tcPr>
            <w:tcW w:w="2429" w:type="dxa"/>
            <w:tcBorders>
              <w:top w:val="nil"/>
              <w:left w:val="nil"/>
              <w:bottom w:val="single" w:sz="4" w:space="0" w:color="auto"/>
              <w:right w:val="single" w:sz="4" w:space="0" w:color="auto"/>
            </w:tcBorders>
            <w:shd w:val="clear" w:color="000000" w:fill="FFFFFF"/>
          </w:tcPr>
          <w:p w:rsidR="00577FBC" w:rsidRPr="00B81509" w:rsidRDefault="00530819" w:rsidP="00577FBC">
            <w:pPr>
              <w:spacing w:line="240" w:lineRule="auto"/>
              <w:jc w:val="center"/>
            </w:pPr>
            <w:r>
              <w:t>Зарезач метални</w:t>
            </w:r>
            <w:r w:rsidR="00577FBC" w:rsidRPr="00B81509">
              <w:t xml:space="preserve"> OFFICE DEPOT  или одговарајући</w:t>
            </w:r>
          </w:p>
        </w:tc>
        <w:tc>
          <w:tcPr>
            <w:tcW w:w="2533"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r w:rsidRPr="00B81509">
              <w:t> </w:t>
            </w:r>
          </w:p>
        </w:tc>
        <w:tc>
          <w:tcPr>
            <w:tcW w:w="1195" w:type="dxa"/>
            <w:tcBorders>
              <w:top w:val="nil"/>
              <w:left w:val="nil"/>
              <w:bottom w:val="single" w:sz="4" w:space="0" w:color="auto"/>
              <w:right w:val="single" w:sz="4" w:space="0" w:color="auto"/>
            </w:tcBorders>
          </w:tcPr>
          <w:p w:rsidR="00577FBC" w:rsidRPr="001105C9" w:rsidRDefault="001105C9" w:rsidP="00577FBC">
            <w:pPr>
              <w:spacing w:line="240" w:lineRule="auto"/>
              <w:jc w:val="center"/>
            </w:pPr>
            <w:r>
              <w:t>30</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noWrap/>
          </w:tcPr>
          <w:p w:rsidR="00577FBC" w:rsidRPr="00B81509" w:rsidRDefault="000440EE" w:rsidP="00577FBC">
            <w:pPr>
              <w:spacing w:line="240" w:lineRule="auto"/>
              <w:jc w:val="center"/>
            </w:pPr>
            <w:r>
              <w:t>79</w:t>
            </w:r>
            <w:r w:rsidR="00577FBC">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t>Образац НСП-З</w:t>
            </w:r>
          </w:p>
        </w:tc>
        <w:tc>
          <w:tcPr>
            <w:tcW w:w="2533"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5000</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577FBC" w:rsidRPr="00B81509" w:rsidTr="00577FBC">
        <w:trPr>
          <w:trHeight w:val="300"/>
        </w:trPr>
        <w:tc>
          <w:tcPr>
            <w:tcW w:w="577" w:type="dxa"/>
            <w:tcBorders>
              <w:top w:val="nil"/>
              <w:left w:val="single" w:sz="4" w:space="0" w:color="auto"/>
              <w:bottom w:val="single" w:sz="4" w:space="0" w:color="auto"/>
              <w:right w:val="single" w:sz="4" w:space="0" w:color="auto"/>
            </w:tcBorders>
            <w:noWrap/>
          </w:tcPr>
          <w:p w:rsidR="00577FBC" w:rsidRDefault="000440EE" w:rsidP="00450D9B">
            <w:pPr>
              <w:spacing w:line="240" w:lineRule="auto"/>
              <w:jc w:val="center"/>
            </w:pPr>
            <w:r>
              <w:t>80</w:t>
            </w:r>
            <w:r w:rsidR="00577FBC">
              <w:t>.</w:t>
            </w:r>
          </w:p>
        </w:tc>
        <w:tc>
          <w:tcPr>
            <w:tcW w:w="2429"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jc w:val="center"/>
            </w:pPr>
            <w:r>
              <w:t>Образац НСП-П</w:t>
            </w:r>
          </w:p>
        </w:tc>
        <w:tc>
          <w:tcPr>
            <w:tcW w:w="2533" w:type="dxa"/>
            <w:tcBorders>
              <w:top w:val="nil"/>
              <w:left w:val="nil"/>
              <w:bottom w:val="single" w:sz="4" w:space="0" w:color="auto"/>
              <w:right w:val="single" w:sz="4" w:space="0" w:color="auto"/>
            </w:tcBorders>
            <w:shd w:val="clear" w:color="000000" w:fill="FFFFFF"/>
          </w:tcPr>
          <w:p w:rsidR="00577FBC" w:rsidRPr="00B81509" w:rsidRDefault="00577FBC" w:rsidP="00577FBC">
            <w:pPr>
              <w:spacing w:line="240" w:lineRule="auto"/>
            </w:pPr>
          </w:p>
        </w:tc>
        <w:tc>
          <w:tcPr>
            <w:tcW w:w="1195" w:type="dxa"/>
            <w:tcBorders>
              <w:top w:val="nil"/>
              <w:left w:val="nil"/>
              <w:bottom w:val="single" w:sz="4" w:space="0" w:color="auto"/>
              <w:right w:val="single" w:sz="4" w:space="0" w:color="auto"/>
            </w:tcBorders>
          </w:tcPr>
          <w:p w:rsidR="00577FBC" w:rsidRPr="00B81509" w:rsidRDefault="00577FBC" w:rsidP="00577FBC">
            <w:pPr>
              <w:spacing w:line="240" w:lineRule="auto"/>
              <w:jc w:val="center"/>
            </w:pPr>
            <w:r>
              <w:t>8000</w:t>
            </w:r>
          </w:p>
        </w:tc>
        <w:tc>
          <w:tcPr>
            <w:tcW w:w="125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c>
          <w:tcPr>
            <w:tcW w:w="1436" w:type="dxa"/>
            <w:tcBorders>
              <w:top w:val="nil"/>
              <w:left w:val="nil"/>
              <w:bottom w:val="single" w:sz="4" w:space="0" w:color="auto"/>
              <w:right w:val="single" w:sz="4" w:space="0" w:color="auto"/>
            </w:tcBorders>
            <w:noWrap/>
            <w:vAlign w:val="bottom"/>
          </w:tcPr>
          <w:p w:rsidR="00577FBC" w:rsidRPr="00B81509" w:rsidRDefault="00577FBC" w:rsidP="00577FBC">
            <w:pPr>
              <w:spacing w:line="240" w:lineRule="auto"/>
            </w:pPr>
          </w:p>
        </w:tc>
      </w:tr>
      <w:tr w:rsidR="000440EE" w:rsidRPr="00B81509" w:rsidTr="00577FBC">
        <w:trPr>
          <w:trHeight w:val="300"/>
        </w:trPr>
        <w:tc>
          <w:tcPr>
            <w:tcW w:w="577" w:type="dxa"/>
            <w:tcBorders>
              <w:top w:val="nil"/>
              <w:left w:val="single" w:sz="4" w:space="0" w:color="auto"/>
              <w:bottom w:val="single" w:sz="4" w:space="0" w:color="auto"/>
              <w:right w:val="single" w:sz="4" w:space="0" w:color="auto"/>
            </w:tcBorders>
            <w:noWrap/>
          </w:tcPr>
          <w:p w:rsidR="000440EE" w:rsidRPr="000440EE" w:rsidRDefault="000440EE" w:rsidP="00450D9B">
            <w:pPr>
              <w:spacing w:line="240" w:lineRule="auto"/>
              <w:jc w:val="center"/>
            </w:pPr>
            <w:r>
              <w:t>81.</w:t>
            </w:r>
          </w:p>
        </w:tc>
        <w:tc>
          <w:tcPr>
            <w:tcW w:w="2429" w:type="dxa"/>
            <w:tcBorders>
              <w:top w:val="nil"/>
              <w:left w:val="nil"/>
              <w:bottom w:val="single" w:sz="4" w:space="0" w:color="auto"/>
              <w:right w:val="single" w:sz="4" w:space="0" w:color="auto"/>
            </w:tcBorders>
            <w:shd w:val="clear" w:color="000000" w:fill="FFFFFF"/>
          </w:tcPr>
          <w:p w:rsidR="000440EE" w:rsidRPr="000440EE" w:rsidRDefault="000440EE" w:rsidP="00577FBC">
            <w:pPr>
              <w:spacing w:line="240" w:lineRule="auto"/>
              <w:jc w:val="center"/>
            </w:pPr>
            <w:r>
              <w:t>Батерија за 1,2V од 400-700 вати</w:t>
            </w:r>
          </w:p>
        </w:tc>
        <w:tc>
          <w:tcPr>
            <w:tcW w:w="2533" w:type="dxa"/>
            <w:tcBorders>
              <w:top w:val="nil"/>
              <w:left w:val="nil"/>
              <w:bottom w:val="single" w:sz="4" w:space="0" w:color="auto"/>
              <w:right w:val="single" w:sz="4" w:space="0" w:color="auto"/>
            </w:tcBorders>
            <w:shd w:val="clear" w:color="000000" w:fill="FFFFFF"/>
          </w:tcPr>
          <w:p w:rsidR="000440EE" w:rsidRPr="00B81509" w:rsidRDefault="000440EE" w:rsidP="00577FBC">
            <w:pPr>
              <w:spacing w:line="240" w:lineRule="auto"/>
            </w:pPr>
          </w:p>
        </w:tc>
        <w:tc>
          <w:tcPr>
            <w:tcW w:w="1195" w:type="dxa"/>
            <w:tcBorders>
              <w:top w:val="nil"/>
              <w:left w:val="nil"/>
              <w:bottom w:val="single" w:sz="4" w:space="0" w:color="auto"/>
              <w:right w:val="single" w:sz="4" w:space="0" w:color="auto"/>
            </w:tcBorders>
          </w:tcPr>
          <w:p w:rsidR="000440EE" w:rsidRPr="000440EE" w:rsidRDefault="000440EE" w:rsidP="00577FBC">
            <w:pPr>
              <w:spacing w:line="240" w:lineRule="auto"/>
              <w:jc w:val="center"/>
            </w:pPr>
            <w:r>
              <w:t>50</w:t>
            </w:r>
          </w:p>
        </w:tc>
        <w:tc>
          <w:tcPr>
            <w:tcW w:w="1256" w:type="dxa"/>
            <w:tcBorders>
              <w:top w:val="nil"/>
              <w:left w:val="nil"/>
              <w:bottom w:val="single" w:sz="4" w:space="0" w:color="auto"/>
              <w:right w:val="single" w:sz="4" w:space="0" w:color="auto"/>
            </w:tcBorders>
            <w:noWrap/>
            <w:vAlign w:val="bottom"/>
          </w:tcPr>
          <w:p w:rsidR="000440EE" w:rsidRPr="00B81509" w:rsidRDefault="000440EE" w:rsidP="00577FBC">
            <w:pPr>
              <w:spacing w:line="240" w:lineRule="auto"/>
            </w:pPr>
          </w:p>
        </w:tc>
        <w:tc>
          <w:tcPr>
            <w:tcW w:w="1436" w:type="dxa"/>
            <w:tcBorders>
              <w:top w:val="nil"/>
              <w:left w:val="nil"/>
              <w:bottom w:val="single" w:sz="4" w:space="0" w:color="auto"/>
              <w:right w:val="single" w:sz="4" w:space="0" w:color="auto"/>
            </w:tcBorders>
            <w:noWrap/>
            <w:vAlign w:val="bottom"/>
          </w:tcPr>
          <w:p w:rsidR="000440EE" w:rsidRPr="00B81509" w:rsidRDefault="000440EE" w:rsidP="00577FBC">
            <w:pPr>
              <w:spacing w:line="240" w:lineRule="auto"/>
            </w:pPr>
          </w:p>
        </w:tc>
      </w:tr>
      <w:tr w:rsidR="00577FBC" w:rsidRPr="00B81509" w:rsidTr="00577FBC">
        <w:trPr>
          <w:trHeight w:val="300"/>
        </w:trPr>
        <w:tc>
          <w:tcPr>
            <w:tcW w:w="577" w:type="dxa"/>
            <w:tcBorders>
              <w:top w:val="nil"/>
              <w:left w:val="nil"/>
              <w:bottom w:val="nil"/>
              <w:right w:val="nil"/>
            </w:tcBorders>
            <w:noWrap/>
          </w:tcPr>
          <w:p w:rsidR="00577FBC" w:rsidRPr="00B81509" w:rsidRDefault="00577FBC" w:rsidP="00577FBC">
            <w:pPr>
              <w:spacing w:line="240" w:lineRule="auto"/>
              <w:jc w:val="center"/>
            </w:pPr>
            <w:r w:rsidRPr="00B81509">
              <w:t> </w:t>
            </w:r>
          </w:p>
        </w:tc>
        <w:tc>
          <w:tcPr>
            <w:tcW w:w="2429" w:type="dxa"/>
            <w:tcBorders>
              <w:top w:val="nil"/>
              <w:left w:val="nil"/>
              <w:bottom w:val="nil"/>
              <w:right w:val="nil"/>
            </w:tcBorders>
            <w:shd w:val="clear" w:color="000000" w:fill="FFFFFF"/>
            <w:noWrap/>
            <w:vAlign w:val="bottom"/>
          </w:tcPr>
          <w:p w:rsidR="00577FBC" w:rsidRPr="00B81509" w:rsidRDefault="00577FBC" w:rsidP="00577FBC">
            <w:pPr>
              <w:spacing w:line="240" w:lineRule="auto"/>
              <w:rPr>
                <w:b/>
                <w:bCs/>
              </w:rPr>
            </w:pPr>
            <w:r w:rsidRPr="00B81509">
              <w:rPr>
                <w:b/>
                <w:bCs/>
              </w:rPr>
              <w:t> </w:t>
            </w:r>
          </w:p>
        </w:tc>
        <w:tc>
          <w:tcPr>
            <w:tcW w:w="3728" w:type="dxa"/>
            <w:gridSpan w:val="2"/>
            <w:tcBorders>
              <w:top w:val="single" w:sz="4" w:space="0" w:color="auto"/>
              <w:left w:val="single" w:sz="4" w:space="0" w:color="auto"/>
              <w:bottom w:val="single" w:sz="4" w:space="0" w:color="auto"/>
              <w:right w:val="single" w:sz="4" w:space="0" w:color="auto"/>
            </w:tcBorders>
            <w:shd w:val="clear" w:color="000000" w:fill="D8D8D8"/>
            <w:noWrap/>
            <w:vAlign w:val="bottom"/>
          </w:tcPr>
          <w:p w:rsidR="00577FBC" w:rsidRPr="00B81509" w:rsidRDefault="00577FBC" w:rsidP="00577FBC">
            <w:pPr>
              <w:spacing w:line="240" w:lineRule="auto"/>
              <w:jc w:val="center"/>
              <w:rPr>
                <w:b/>
                <w:bCs/>
              </w:rPr>
            </w:pPr>
            <w:r w:rsidRPr="00B81509">
              <w:rPr>
                <w:b/>
                <w:bCs/>
              </w:rPr>
              <w:t>УКУПНО БЕЗ ПДВ-А:</w:t>
            </w:r>
          </w:p>
        </w:tc>
        <w:tc>
          <w:tcPr>
            <w:tcW w:w="2692" w:type="dxa"/>
            <w:gridSpan w:val="2"/>
            <w:tcBorders>
              <w:top w:val="single" w:sz="4" w:space="0" w:color="auto"/>
              <w:left w:val="nil"/>
              <w:bottom w:val="single" w:sz="4" w:space="0" w:color="auto"/>
              <w:right w:val="single" w:sz="4" w:space="0" w:color="auto"/>
            </w:tcBorders>
            <w:shd w:val="clear" w:color="000000" w:fill="D8D8D8"/>
            <w:noWrap/>
            <w:vAlign w:val="bottom"/>
          </w:tcPr>
          <w:p w:rsidR="00577FBC" w:rsidRPr="00B81509" w:rsidRDefault="00577FBC" w:rsidP="00577FBC">
            <w:pPr>
              <w:spacing w:line="240" w:lineRule="auto"/>
              <w:jc w:val="center"/>
            </w:pPr>
          </w:p>
        </w:tc>
      </w:tr>
      <w:tr w:rsidR="00577FBC" w:rsidRPr="00B81509" w:rsidTr="00577FBC">
        <w:trPr>
          <w:trHeight w:val="300"/>
        </w:trPr>
        <w:tc>
          <w:tcPr>
            <w:tcW w:w="577" w:type="dxa"/>
            <w:tcBorders>
              <w:top w:val="nil"/>
              <w:left w:val="nil"/>
              <w:bottom w:val="nil"/>
              <w:right w:val="nil"/>
            </w:tcBorders>
            <w:shd w:val="clear" w:color="000000" w:fill="FFFFFF"/>
            <w:noWrap/>
            <w:vAlign w:val="bottom"/>
          </w:tcPr>
          <w:p w:rsidR="00577FBC" w:rsidRPr="00B81509" w:rsidRDefault="00577FBC" w:rsidP="00577FBC">
            <w:pPr>
              <w:spacing w:line="240" w:lineRule="auto"/>
              <w:jc w:val="right"/>
              <w:rPr>
                <w:b/>
                <w:bCs/>
              </w:rPr>
            </w:pPr>
            <w:r w:rsidRPr="00B81509">
              <w:rPr>
                <w:b/>
                <w:bCs/>
              </w:rPr>
              <w:t> </w:t>
            </w:r>
          </w:p>
        </w:tc>
        <w:tc>
          <w:tcPr>
            <w:tcW w:w="2429" w:type="dxa"/>
            <w:tcBorders>
              <w:top w:val="nil"/>
              <w:left w:val="nil"/>
              <w:bottom w:val="nil"/>
              <w:right w:val="nil"/>
            </w:tcBorders>
            <w:shd w:val="clear" w:color="000000" w:fill="FFFFFF"/>
            <w:noWrap/>
            <w:vAlign w:val="bottom"/>
          </w:tcPr>
          <w:p w:rsidR="00577FBC" w:rsidRPr="00B81509" w:rsidRDefault="00577FBC" w:rsidP="00577FBC">
            <w:pPr>
              <w:spacing w:line="240" w:lineRule="auto"/>
              <w:jc w:val="right"/>
              <w:rPr>
                <w:b/>
                <w:bCs/>
              </w:rPr>
            </w:pPr>
            <w:r w:rsidRPr="00B81509">
              <w:rPr>
                <w:b/>
                <w:bCs/>
              </w:rPr>
              <w:t> </w:t>
            </w:r>
          </w:p>
        </w:tc>
        <w:tc>
          <w:tcPr>
            <w:tcW w:w="3728" w:type="dxa"/>
            <w:gridSpan w:val="2"/>
            <w:tcBorders>
              <w:top w:val="single" w:sz="4" w:space="0" w:color="auto"/>
              <w:left w:val="single" w:sz="4" w:space="0" w:color="auto"/>
              <w:bottom w:val="single" w:sz="4" w:space="0" w:color="auto"/>
              <w:right w:val="single" w:sz="4" w:space="0" w:color="auto"/>
            </w:tcBorders>
            <w:shd w:val="clear" w:color="000000" w:fill="D8D8D8"/>
            <w:noWrap/>
            <w:vAlign w:val="bottom"/>
          </w:tcPr>
          <w:p w:rsidR="00577FBC" w:rsidRPr="00B81509" w:rsidRDefault="00577FBC" w:rsidP="00577FBC">
            <w:pPr>
              <w:spacing w:line="240" w:lineRule="auto"/>
              <w:jc w:val="center"/>
              <w:rPr>
                <w:b/>
                <w:bCs/>
              </w:rPr>
            </w:pPr>
            <w:r w:rsidRPr="00B81509">
              <w:rPr>
                <w:b/>
                <w:bCs/>
              </w:rPr>
              <w:t>ПДВ:</w:t>
            </w:r>
          </w:p>
        </w:tc>
        <w:tc>
          <w:tcPr>
            <w:tcW w:w="2692" w:type="dxa"/>
            <w:gridSpan w:val="2"/>
            <w:tcBorders>
              <w:top w:val="single" w:sz="4" w:space="0" w:color="auto"/>
              <w:left w:val="nil"/>
              <w:bottom w:val="single" w:sz="4" w:space="0" w:color="auto"/>
              <w:right w:val="single" w:sz="4" w:space="0" w:color="auto"/>
            </w:tcBorders>
            <w:shd w:val="clear" w:color="000000" w:fill="D8D8D8"/>
            <w:noWrap/>
            <w:vAlign w:val="bottom"/>
          </w:tcPr>
          <w:p w:rsidR="00577FBC" w:rsidRPr="00B81509" w:rsidRDefault="00577FBC" w:rsidP="00577FBC">
            <w:pPr>
              <w:spacing w:line="240" w:lineRule="auto"/>
              <w:jc w:val="center"/>
            </w:pPr>
          </w:p>
        </w:tc>
      </w:tr>
      <w:tr w:rsidR="00577FBC" w:rsidRPr="00B81509" w:rsidTr="00577FBC">
        <w:trPr>
          <w:trHeight w:val="300"/>
        </w:trPr>
        <w:tc>
          <w:tcPr>
            <w:tcW w:w="577" w:type="dxa"/>
            <w:tcBorders>
              <w:top w:val="nil"/>
              <w:left w:val="nil"/>
              <w:bottom w:val="nil"/>
              <w:right w:val="nil"/>
            </w:tcBorders>
            <w:shd w:val="clear" w:color="000000" w:fill="FFFFFF"/>
            <w:noWrap/>
            <w:vAlign w:val="bottom"/>
          </w:tcPr>
          <w:p w:rsidR="00577FBC" w:rsidRPr="00B81509" w:rsidRDefault="00577FBC" w:rsidP="00577FBC">
            <w:pPr>
              <w:spacing w:line="240" w:lineRule="auto"/>
              <w:jc w:val="right"/>
              <w:rPr>
                <w:b/>
                <w:bCs/>
              </w:rPr>
            </w:pPr>
            <w:r w:rsidRPr="00B81509">
              <w:rPr>
                <w:b/>
                <w:bCs/>
              </w:rPr>
              <w:t> </w:t>
            </w:r>
          </w:p>
        </w:tc>
        <w:tc>
          <w:tcPr>
            <w:tcW w:w="2429" w:type="dxa"/>
            <w:tcBorders>
              <w:top w:val="nil"/>
              <w:left w:val="nil"/>
              <w:bottom w:val="nil"/>
              <w:right w:val="nil"/>
            </w:tcBorders>
            <w:shd w:val="clear" w:color="000000" w:fill="FFFFFF"/>
            <w:noWrap/>
            <w:vAlign w:val="bottom"/>
          </w:tcPr>
          <w:p w:rsidR="00577FBC" w:rsidRPr="00B81509" w:rsidRDefault="00577FBC" w:rsidP="00577FBC">
            <w:pPr>
              <w:spacing w:line="240" w:lineRule="auto"/>
              <w:jc w:val="right"/>
              <w:rPr>
                <w:b/>
                <w:bCs/>
              </w:rPr>
            </w:pPr>
            <w:r w:rsidRPr="00B81509">
              <w:rPr>
                <w:b/>
                <w:bCs/>
              </w:rPr>
              <w:t> </w:t>
            </w:r>
          </w:p>
        </w:tc>
        <w:tc>
          <w:tcPr>
            <w:tcW w:w="3728" w:type="dxa"/>
            <w:gridSpan w:val="2"/>
            <w:tcBorders>
              <w:top w:val="single" w:sz="4" w:space="0" w:color="auto"/>
              <w:left w:val="single" w:sz="4" w:space="0" w:color="auto"/>
              <w:bottom w:val="single" w:sz="4" w:space="0" w:color="auto"/>
              <w:right w:val="single" w:sz="4" w:space="0" w:color="auto"/>
            </w:tcBorders>
            <w:shd w:val="clear" w:color="000000" w:fill="D8D8D8"/>
            <w:noWrap/>
            <w:vAlign w:val="bottom"/>
          </w:tcPr>
          <w:p w:rsidR="00577FBC" w:rsidRPr="00B81509" w:rsidRDefault="00577FBC" w:rsidP="00577FBC">
            <w:pPr>
              <w:spacing w:line="240" w:lineRule="auto"/>
              <w:jc w:val="center"/>
              <w:rPr>
                <w:b/>
                <w:bCs/>
              </w:rPr>
            </w:pPr>
            <w:r w:rsidRPr="00B81509">
              <w:rPr>
                <w:b/>
                <w:bCs/>
              </w:rPr>
              <w:t>УКУПНО СА ПДВ-ом:</w:t>
            </w:r>
          </w:p>
        </w:tc>
        <w:tc>
          <w:tcPr>
            <w:tcW w:w="2692" w:type="dxa"/>
            <w:gridSpan w:val="2"/>
            <w:tcBorders>
              <w:top w:val="single" w:sz="4" w:space="0" w:color="auto"/>
              <w:left w:val="nil"/>
              <w:bottom w:val="single" w:sz="4" w:space="0" w:color="auto"/>
              <w:right w:val="single" w:sz="4" w:space="0" w:color="auto"/>
            </w:tcBorders>
            <w:shd w:val="clear" w:color="000000" w:fill="D8D8D8"/>
            <w:noWrap/>
            <w:vAlign w:val="bottom"/>
          </w:tcPr>
          <w:p w:rsidR="00577FBC" w:rsidRPr="00B81509" w:rsidRDefault="00577FBC" w:rsidP="00577FBC">
            <w:pPr>
              <w:spacing w:line="240" w:lineRule="auto"/>
              <w:jc w:val="center"/>
            </w:pPr>
          </w:p>
        </w:tc>
      </w:tr>
    </w:tbl>
    <w:p w:rsidR="00DC761D" w:rsidRPr="001F41FB" w:rsidRDefault="00DC761D" w:rsidP="00DC761D">
      <w:pPr>
        <w:tabs>
          <w:tab w:val="left" w:pos="6028"/>
        </w:tabs>
        <w:autoSpaceDE w:val="0"/>
        <w:spacing w:line="240" w:lineRule="auto"/>
        <w:jc w:val="both"/>
        <w:rPr>
          <w:bCs/>
          <w:iCs/>
          <w:color w:val="auto"/>
          <w:sz w:val="22"/>
          <w:szCs w:val="22"/>
          <w:lang w:val="ru-RU"/>
        </w:rPr>
      </w:pPr>
    </w:p>
    <w:tbl>
      <w:tblPr>
        <w:tblW w:w="9441" w:type="dxa"/>
        <w:tblInd w:w="45" w:type="dxa"/>
        <w:tblLayout w:type="fixed"/>
        <w:tblLook w:val="04A0"/>
      </w:tblPr>
      <w:tblGrid>
        <w:gridCol w:w="2662"/>
        <w:gridCol w:w="2533"/>
        <w:gridCol w:w="1195"/>
        <w:gridCol w:w="1256"/>
        <w:gridCol w:w="1436"/>
        <w:gridCol w:w="359"/>
      </w:tblGrid>
      <w:tr w:rsidR="00341EB7" w:rsidRPr="001F41FB" w:rsidTr="00BC5632">
        <w:trPr>
          <w:trHeight w:val="300"/>
        </w:trPr>
        <w:tc>
          <w:tcPr>
            <w:tcW w:w="9426" w:type="dxa"/>
            <w:gridSpan w:val="6"/>
            <w:tcBorders>
              <w:top w:val="nil"/>
              <w:left w:val="nil"/>
              <w:bottom w:val="nil"/>
              <w:right w:val="nil"/>
            </w:tcBorders>
            <w:shd w:val="clear" w:color="auto" w:fill="auto"/>
            <w:hideMark/>
          </w:tcPr>
          <w:p w:rsidR="00341EB7" w:rsidRPr="001F41FB" w:rsidRDefault="00341EB7" w:rsidP="00BC5632">
            <w:pPr>
              <w:suppressAutoHyphens w:val="0"/>
              <w:spacing w:line="240" w:lineRule="auto"/>
              <w:jc w:val="center"/>
              <w:rPr>
                <w:rFonts w:eastAsia="Times New Roman"/>
                <w:b/>
                <w:bCs/>
                <w:kern w:val="0"/>
                <w:lang w:eastAsia="en-US"/>
              </w:rPr>
            </w:pPr>
            <w:r w:rsidRPr="001F41FB">
              <w:rPr>
                <w:rFonts w:eastAsia="Times New Roman"/>
                <w:b/>
                <w:bCs/>
                <w:kern w:val="0"/>
                <w:sz w:val="22"/>
                <w:szCs w:val="22"/>
                <w:lang w:eastAsia="en-US"/>
              </w:rPr>
              <w:t>Напомена: у пољу назив и опис производа је потребно ПРЕЦИЗНО навести опис производа који се нуди (мин. карактеристике које су захтеване у пољу Опис робе, као и тачан назив произвођача и назива производа који се нуди). Понуда у којој нису наведени захтевани подаци ће се одбацити као неисправна.</w:t>
            </w:r>
          </w:p>
        </w:tc>
      </w:tr>
      <w:tr w:rsidR="00341EB7" w:rsidRPr="001F41FB" w:rsidTr="00BC5632">
        <w:trPr>
          <w:gridAfter w:val="2"/>
          <w:wAfter w:w="1795" w:type="dxa"/>
          <w:trHeight w:val="300"/>
        </w:trPr>
        <w:tc>
          <w:tcPr>
            <w:tcW w:w="7646" w:type="dxa"/>
            <w:gridSpan w:val="4"/>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eastAsia="Times New Roman"/>
                <w:b/>
                <w:bCs/>
                <w:color w:val="auto"/>
                <w:kern w:val="0"/>
                <w:lang w:eastAsia="en-US"/>
              </w:rPr>
            </w:pPr>
            <w:r w:rsidRPr="001F41FB">
              <w:rPr>
                <w:rFonts w:eastAsia="Times New Roman"/>
                <w:b/>
                <w:bCs/>
                <w:color w:val="auto"/>
                <w:kern w:val="0"/>
                <w:sz w:val="22"/>
                <w:szCs w:val="22"/>
                <w:lang w:eastAsia="en-US"/>
              </w:rPr>
              <w:t>Техничке карактеристике и квалитет добара морају:</w:t>
            </w:r>
          </w:p>
        </w:tc>
      </w:tr>
      <w:tr w:rsidR="00341EB7" w:rsidRPr="001F41FB" w:rsidTr="00BC5632">
        <w:trPr>
          <w:gridAfter w:val="2"/>
          <w:wAfter w:w="1795" w:type="dxa"/>
          <w:trHeight w:val="300"/>
        </w:trPr>
        <w:tc>
          <w:tcPr>
            <w:tcW w:w="7646" w:type="dxa"/>
            <w:gridSpan w:val="4"/>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ind w:firstLineChars="500" w:firstLine="1100"/>
              <w:rPr>
                <w:rFonts w:eastAsia="Times New Roman"/>
                <w:color w:val="auto"/>
                <w:kern w:val="0"/>
                <w:lang w:eastAsia="en-US"/>
              </w:rPr>
            </w:pPr>
            <w:r w:rsidRPr="001F41FB">
              <w:rPr>
                <w:rFonts w:eastAsia="Times New Roman"/>
                <w:color w:val="auto"/>
                <w:kern w:val="0"/>
                <w:sz w:val="22"/>
                <w:szCs w:val="22"/>
                <w:lang w:eastAsia="en-US"/>
              </w:rPr>
              <w:t>·</w:t>
            </w:r>
            <w:r w:rsidRPr="001F41FB">
              <w:rPr>
                <w:rFonts w:eastAsia="Times New Roman"/>
                <w:color w:val="auto"/>
                <w:kern w:val="0"/>
                <w:sz w:val="14"/>
                <w:szCs w:val="14"/>
                <w:lang w:eastAsia="en-US"/>
              </w:rPr>
              <w:t xml:space="preserve">         </w:t>
            </w:r>
            <w:r w:rsidRPr="001F41FB">
              <w:rPr>
                <w:rFonts w:eastAsia="Times New Roman"/>
                <w:color w:val="auto"/>
                <w:kern w:val="0"/>
                <w:sz w:val="22"/>
                <w:szCs w:val="22"/>
                <w:lang w:eastAsia="en-US"/>
              </w:rPr>
              <w:t>Бити врсте и квалтета исказаних у табеларном делу,</w:t>
            </w:r>
          </w:p>
        </w:tc>
      </w:tr>
      <w:tr w:rsidR="00341EB7" w:rsidRPr="001F41FB" w:rsidTr="00BC5632">
        <w:trPr>
          <w:gridAfter w:val="2"/>
          <w:wAfter w:w="1795" w:type="dxa"/>
          <w:trHeight w:val="300"/>
        </w:trPr>
        <w:tc>
          <w:tcPr>
            <w:tcW w:w="7646" w:type="dxa"/>
            <w:gridSpan w:val="4"/>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ind w:firstLineChars="500" w:firstLine="1100"/>
              <w:rPr>
                <w:rFonts w:eastAsia="Times New Roman"/>
                <w:color w:val="auto"/>
                <w:kern w:val="0"/>
                <w:lang w:eastAsia="en-US"/>
              </w:rPr>
            </w:pPr>
            <w:r w:rsidRPr="001F41FB">
              <w:rPr>
                <w:rFonts w:eastAsia="Times New Roman"/>
                <w:color w:val="auto"/>
                <w:kern w:val="0"/>
                <w:sz w:val="22"/>
                <w:szCs w:val="22"/>
                <w:lang w:eastAsia="en-US"/>
              </w:rPr>
              <w:t>·</w:t>
            </w:r>
            <w:r w:rsidRPr="001F41FB">
              <w:rPr>
                <w:rFonts w:eastAsia="Times New Roman"/>
                <w:color w:val="auto"/>
                <w:kern w:val="0"/>
                <w:sz w:val="14"/>
                <w:szCs w:val="14"/>
                <w:lang w:eastAsia="en-US"/>
              </w:rPr>
              <w:t xml:space="preserve">         </w:t>
            </w:r>
            <w:r w:rsidRPr="001F41FB">
              <w:rPr>
                <w:rFonts w:eastAsia="Times New Roman"/>
                <w:color w:val="auto"/>
                <w:kern w:val="0"/>
                <w:sz w:val="22"/>
                <w:szCs w:val="22"/>
                <w:lang w:eastAsia="en-US"/>
              </w:rPr>
              <w:t>Имати датум паковања и рок трајања  на декларацији,</w:t>
            </w:r>
          </w:p>
        </w:tc>
      </w:tr>
      <w:tr w:rsidR="00341EB7" w:rsidRPr="001F41FB" w:rsidTr="00BC5632">
        <w:trPr>
          <w:gridAfter w:val="1"/>
          <w:wAfter w:w="344" w:type="dxa"/>
          <w:trHeight w:val="300"/>
        </w:trPr>
        <w:tc>
          <w:tcPr>
            <w:tcW w:w="9082" w:type="dxa"/>
            <w:gridSpan w:val="5"/>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ind w:firstLineChars="500" w:firstLine="1100"/>
              <w:rPr>
                <w:rFonts w:eastAsia="Times New Roman"/>
                <w:color w:val="auto"/>
                <w:kern w:val="0"/>
                <w:lang w:eastAsia="en-US"/>
              </w:rPr>
            </w:pPr>
            <w:r w:rsidRPr="001F41FB">
              <w:rPr>
                <w:rFonts w:eastAsia="Times New Roman"/>
                <w:color w:val="auto"/>
                <w:kern w:val="0"/>
                <w:sz w:val="22"/>
                <w:szCs w:val="22"/>
                <w:lang w:eastAsia="en-US"/>
              </w:rPr>
              <w:t>·</w:t>
            </w:r>
            <w:r w:rsidRPr="001F41FB">
              <w:rPr>
                <w:rFonts w:eastAsia="Times New Roman"/>
                <w:color w:val="auto"/>
                <w:kern w:val="0"/>
                <w:sz w:val="14"/>
                <w:szCs w:val="14"/>
                <w:lang w:eastAsia="en-US"/>
              </w:rPr>
              <w:t xml:space="preserve">         </w:t>
            </w:r>
            <w:r w:rsidRPr="001F41FB">
              <w:rPr>
                <w:rFonts w:eastAsia="Times New Roman"/>
                <w:color w:val="auto"/>
                <w:kern w:val="0"/>
                <w:sz w:val="22"/>
                <w:szCs w:val="22"/>
                <w:lang w:eastAsia="en-US"/>
              </w:rPr>
              <w:t xml:space="preserve"> Бити у оригиналном паковању и имати састав уписан нa  декларацији  истоветан са називом и описом у табеларном делу,</w:t>
            </w:r>
          </w:p>
        </w:tc>
      </w:tr>
      <w:tr w:rsidR="00341EB7" w:rsidRPr="001F41FB" w:rsidTr="00BC5632">
        <w:trPr>
          <w:gridAfter w:val="1"/>
          <w:wAfter w:w="344" w:type="dxa"/>
          <w:trHeight w:val="300"/>
        </w:trPr>
        <w:tc>
          <w:tcPr>
            <w:tcW w:w="9082" w:type="dxa"/>
            <w:gridSpan w:val="5"/>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ind w:firstLineChars="500" w:firstLine="1100"/>
              <w:rPr>
                <w:rFonts w:eastAsia="Times New Roman"/>
                <w:color w:val="auto"/>
                <w:kern w:val="0"/>
                <w:lang w:eastAsia="en-US"/>
              </w:rPr>
            </w:pPr>
            <w:r w:rsidRPr="001F41FB">
              <w:rPr>
                <w:rFonts w:eastAsia="Times New Roman"/>
                <w:color w:val="auto"/>
                <w:kern w:val="0"/>
                <w:sz w:val="22"/>
                <w:szCs w:val="22"/>
                <w:lang w:eastAsia="en-US"/>
              </w:rPr>
              <w:t>·</w:t>
            </w:r>
            <w:r w:rsidRPr="001F41FB">
              <w:rPr>
                <w:rFonts w:eastAsia="Times New Roman"/>
                <w:color w:val="auto"/>
                <w:kern w:val="0"/>
                <w:sz w:val="14"/>
                <w:szCs w:val="14"/>
                <w:lang w:eastAsia="en-US"/>
              </w:rPr>
              <w:t xml:space="preserve">         </w:t>
            </w:r>
            <w:r w:rsidRPr="001F41FB">
              <w:rPr>
                <w:rFonts w:eastAsia="Times New Roman"/>
                <w:color w:val="auto"/>
                <w:kern w:val="0"/>
                <w:sz w:val="22"/>
                <w:szCs w:val="22"/>
                <w:lang w:eastAsia="en-US"/>
              </w:rPr>
              <w:t>Понуђена добра морају у потпуности одговарати опису из техничке спецификације, тј.захтевима у погледу хемијског састава</w:t>
            </w:r>
          </w:p>
        </w:tc>
      </w:tr>
      <w:tr w:rsidR="00341EB7" w:rsidRPr="001F41FB" w:rsidTr="00BC5632">
        <w:trPr>
          <w:gridAfter w:val="3"/>
          <w:wAfter w:w="3051" w:type="dxa"/>
          <w:trHeight w:val="300"/>
        </w:trPr>
        <w:tc>
          <w:tcPr>
            <w:tcW w:w="2662" w:type="dxa"/>
            <w:tcBorders>
              <w:top w:val="nil"/>
              <w:left w:val="nil"/>
              <w:bottom w:val="nil"/>
              <w:right w:val="nil"/>
            </w:tcBorders>
            <w:shd w:val="clear" w:color="auto" w:fill="auto"/>
            <w:noWrap/>
            <w:vAlign w:val="bottom"/>
            <w:hideMark/>
          </w:tcPr>
          <w:p w:rsidR="00341EB7" w:rsidRPr="001F41FB" w:rsidRDefault="00341EB7" w:rsidP="009C3ECE">
            <w:pPr>
              <w:suppressAutoHyphens w:val="0"/>
              <w:spacing w:line="240" w:lineRule="auto"/>
              <w:ind w:firstLineChars="500" w:firstLine="1200"/>
              <w:rPr>
                <w:rFonts w:eastAsia="Times New Roman"/>
                <w:color w:val="auto"/>
                <w:kern w:val="0"/>
                <w:lang w:eastAsia="en-US"/>
              </w:rPr>
            </w:pPr>
          </w:p>
        </w:tc>
        <w:tc>
          <w:tcPr>
            <w:tcW w:w="2533"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ascii="Calibri" w:eastAsia="Times New Roman" w:hAnsi="Calibri"/>
                <w:color w:val="FF0000"/>
                <w:kern w:val="0"/>
                <w:lang w:eastAsia="en-US"/>
              </w:rPr>
            </w:pPr>
          </w:p>
        </w:tc>
        <w:tc>
          <w:tcPr>
            <w:tcW w:w="1195"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ascii="Calibri" w:eastAsia="Times New Roman" w:hAnsi="Calibri"/>
                <w:color w:val="FF0000"/>
                <w:kern w:val="0"/>
                <w:lang w:eastAsia="en-US"/>
              </w:rPr>
            </w:pPr>
          </w:p>
        </w:tc>
      </w:tr>
      <w:tr w:rsidR="00341EB7" w:rsidRPr="001F41FB" w:rsidTr="00BC5632">
        <w:trPr>
          <w:gridAfter w:val="1"/>
          <w:wAfter w:w="344" w:type="dxa"/>
          <w:trHeight w:val="300"/>
        </w:trPr>
        <w:tc>
          <w:tcPr>
            <w:tcW w:w="9082" w:type="dxa"/>
            <w:gridSpan w:val="5"/>
            <w:tcBorders>
              <w:top w:val="nil"/>
              <w:left w:val="nil"/>
              <w:bottom w:val="nil"/>
              <w:right w:val="nil"/>
            </w:tcBorders>
            <w:shd w:val="clear" w:color="auto" w:fill="auto"/>
            <w:hideMark/>
          </w:tcPr>
          <w:p w:rsidR="00341EB7" w:rsidRPr="001F41FB" w:rsidRDefault="00341EB7" w:rsidP="00CE7CE7">
            <w:pPr>
              <w:suppressAutoHyphens w:val="0"/>
              <w:spacing w:line="240" w:lineRule="auto"/>
              <w:jc w:val="both"/>
              <w:rPr>
                <w:rFonts w:eastAsia="Times New Roman"/>
                <w:color w:val="auto"/>
                <w:kern w:val="0"/>
                <w:lang w:eastAsia="en-US"/>
              </w:rPr>
            </w:pPr>
            <w:r w:rsidRPr="001F41FB">
              <w:rPr>
                <w:rFonts w:eastAsia="Times New Roman"/>
                <w:color w:val="auto"/>
                <w:kern w:val="0"/>
                <w:sz w:val="22"/>
                <w:szCs w:val="22"/>
                <w:lang w:eastAsia="en-US"/>
              </w:rPr>
              <w:t>Наручилац задржава право да у процесу оцењивања понуда захтева од понуђа</w:t>
            </w:r>
            <w:r w:rsidR="00CE7CE7">
              <w:rPr>
                <w:rFonts w:eastAsia="Times New Roman"/>
                <w:color w:val="auto"/>
                <w:kern w:val="0"/>
                <w:sz w:val="22"/>
                <w:szCs w:val="22"/>
                <w:lang w:eastAsia="en-US"/>
              </w:rPr>
              <w:t>ча да му достави узорак понуђених</w:t>
            </w:r>
            <w:r w:rsidRPr="001F41FB">
              <w:rPr>
                <w:rFonts w:eastAsia="Times New Roman"/>
                <w:color w:val="auto"/>
                <w:kern w:val="0"/>
                <w:sz w:val="22"/>
                <w:szCs w:val="22"/>
                <w:lang w:eastAsia="en-US"/>
              </w:rPr>
              <w:t xml:space="preserve"> добара, у складу са писменим захтевом Наручиоца и то  у року од 3 дана од дана пријема истог. Комисија наручиоца ће ценити да ли добра испуњавају минималне тражене карактеристике о чему ће сачинити записник. Понуда понуђача чији се узорци након пробне употрбе покажу као незадовољавајући ће бити одбијен као неодговарајући. Након узорковања Наручилац ће вратити узорке понуђачима, распаковане.</w:t>
            </w:r>
          </w:p>
        </w:tc>
      </w:tr>
      <w:tr w:rsidR="00341EB7" w:rsidRPr="001F41FB" w:rsidTr="00BC5632">
        <w:trPr>
          <w:gridAfter w:val="3"/>
          <w:wAfter w:w="3051" w:type="dxa"/>
          <w:trHeight w:val="300"/>
        </w:trPr>
        <w:tc>
          <w:tcPr>
            <w:tcW w:w="2662" w:type="dxa"/>
            <w:tcBorders>
              <w:top w:val="nil"/>
              <w:left w:val="nil"/>
              <w:bottom w:val="nil"/>
              <w:right w:val="nil"/>
            </w:tcBorders>
            <w:shd w:val="clear" w:color="auto" w:fill="auto"/>
            <w:noWrap/>
            <w:hideMark/>
          </w:tcPr>
          <w:p w:rsidR="00341EB7" w:rsidRDefault="00341EB7" w:rsidP="00BC5632">
            <w:pPr>
              <w:suppressAutoHyphens w:val="0"/>
              <w:spacing w:line="240" w:lineRule="auto"/>
              <w:rPr>
                <w:rFonts w:eastAsia="Times New Roman"/>
                <w:b/>
                <w:bCs/>
                <w:color w:val="auto"/>
                <w:kern w:val="0"/>
                <w:lang w:eastAsia="en-US"/>
              </w:rPr>
            </w:pPr>
          </w:p>
          <w:p w:rsidR="00341EB7" w:rsidRPr="001F41FB" w:rsidRDefault="00341EB7" w:rsidP="00BC5632">
            <w:pPr>
              <w:suppressAutoHyphens w:val="0"/>
              <w:spacing w:line="240" w:lineRule="auto"/>
              <w:rPr>
                <w:rFonts w:eastAsia="Times New Roman"/>
                <w:b/>
                <w:bCs/>
                <w:color w:val="auto"/>
                <w:kern w:val="0"/>
                <w:lang w:eastAsia="en-US"/>
              </w:rPr>
            </w:pPr>
            <w:r w:rsidRPr="001F41FB">
              <w:rPr>
                <w:rFonts w:eastAsia="Times New Roman"/>
                <w:b/>
                <w:bCs/>
                <w:color w:val="auto"/>
                <w:kern w:val="0"/>
                <w:sz w:val="22"/>
                <w:szCs w:val="22"/>
                <w:lang w:eastAsia="en-US"/>
              </w:rPr>
              <w:t>Датум:</w:t>
            </w:r>
          </w:p>
        </w:tc>
        <w:tc>
          <w:tcPr>
            <w:tcW w:w="2533"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jc w:val="center"/>
              <w:rPr>
                <w:rFonts w:eastAsia="Times New Roman"/>
                <w:b/>
                <w:bCs/>
                <w:kern w:val="0"/>
                <w:lang w:eastAsia="en-US"/>
              </w:rPr>
            </w:pPr>
            <w:r w:rsidRPr="001F41FB">
              <w:rPr>
                <w:rFonts w:eastAsia="Times New Roman"/>
                <w:b/>
                <w:bCs/>
                <w:kern w:val="0"/>
                <w:sz w:val="22"/>
                <w:szCs w:val="22"/>
                <w:lang w:eastAsia="en-US"/>
              </w:rPr>
              <w:t>Упознат и сагласан:</w:t>
            </w:r>
          </w:p>
        </w:tc>
        <w:tc>
          <w:tcPr>
            <w:tcW w:w="1195"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ascii="Calibri" w:eastAsia="Times New Roman" w:hAnsi="Calibri"/>
                <w:color w:val="FF0000"/>
                <w:kern w:val="0"/>
                <w:lang w:eastAsia="en-US"/>
              </w:rPr>
            </w:pPr>
          </w:p>
        </w:tc>
      </w:tr>
      <w:tr w:rsidR="00341EB7" w:rsidRPr="001F41FB" w:rsidTr="00BC5632">
        <w:trPr>
          <w:gridAfter w:val="3"/>
          <w:wAfter w:w="3051" w:type="dxa"/>
          <w:trHeight w:val="300"/>
        </w:trPr>
        <w:tc>
          <w:tcPr>
            <w:tcW w:w="2662"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ascii="Calibri" w:eastAsia="Times New Roman" w:hAnsi="Calibri"/>
                <w:kern w:val="0"/>
                <w:lang w:eastAsia="en-US"/>
              </w:rPr>
            </w:pPr>
          </w:p>
        </w:tc>
        <w:tc>
          <w:tcPr>
            <w:tcW w:w="2533"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ascii="Calibri" w:eastAsia="Times New Roman" w:hAnsi="Calibri"/>
                <w:kern w:val="0"/>
                <w:lang w:eastAsia="en-US"/>
              </w:rPr>
            </w:pPr>
          </w:p>
        </w:tc>
        <w:tc>
          <w:tcPr>
            <w:tcW w:w="1195"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eastAsia="Times New Roman"/>
                <w:kern w:val="0"/>
                <w:lang w:eastAsia="en-US"/>
              </w:rPr>
            </w:pPr>
          </w:p>
        </w:tc>
      </w:tr>
      <w:tr w:rsidR="00341EB7" w:rsidRPr="001F41FB" w:rsidTr="00BC5632">
        <w:trPr>
          <w:gridAfter w:val="3"/>
          <w:wAfter w:w="3051" w:type="dxa"/>
          <w:trHeight w:val="300"/>
        </w:trPr>
        <w:tc>
          <w:tcPr>
            <w:tcW w:w="2662"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ind w:firstLineChars="700" w:firstLine="1405"/>
              <w:rPr>
                <w:rFonts w:eastAsia="Times New Roman"/>
                <w:b/>
                <w:bCs/>
                <w:kern w:val="0"/>
                <w:sz w:val="20"/>
                <w:szCs w:val="20"/>
                <w:lang w:eastAsia="en-US"/>
              </w:rPr>
            </w:pPr>
          </w:p>
        </w:tc>
        <w:tc>
          <w:tcPr>
            <w:tcW w:w="2533"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jc w:val="center"/>
              <w:rPr>
                <w:rFonts w:eastAsia="Times New Roman"/>
                <w:b/>
                <w:bCs/>
                <w:kern w:val="0"/>
                <w:sz w:val="20"/>
                <w:szCs w:val="20"/>
                <w:lang w:eastAsia="en-US"/>
              </w:rPr>
            </w:pPr>
            <w:r w:rsidRPr="001F41FB">
              <w:rPr>
                <w:rFonts w:eastAsia="Times New Roman"/>
                <w:b/>
                <w:bCs/>
                <w:kern w:val="0"/>
                <w:sz w:val="20"/>
                <w:szCs w:val="20"/>
                <w:lang w:eastAsia="en-US"/>
              </w:rPr>
              <w:t xml:space="preserve">             </w:t>
            </w:r>
            <w:r w:rsidRPr="001F41FB">
              <w:rPr>
                <w:rFonts w:eastAsia="Times New Roman"/>
                <w:b/>
                <w:bCs/>
                <w:kern w:val="0"/>
                <w:sz w:val="22"/>
                <w:szCs w:val="22"/>
                <w:lang w:eastAsia="en-US"/>
              </w:rPr>
              <w:t>ПОНУЂАЧ</w:t>
            </w:r>
          </w:p>
        </w:tc>
        <w:tc>
          <w:tcPr>
            <w:tcW w:w="1195"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eastAsia="Times New Roman"/>
                <w:kern w:val="0"/>
                <w:lang w:eastAsia="en-US"/>
              </w:rPr>
            </w:pPr>
          </w:p>
        </w:tc>
      </w:tr>
    </w:tbl>
    <w:p w:rsidR="00911BED" w:rsidRDefault="00911BED"/>
    <w:sectPr w:rsidR="00911BED" w:rsidSect="001F41FB">
      <w:footerReference w:type="default" r:id="rId9"/>
      <w:pgSz w:w="11906" w:h="16838"/>
      <w:pgMar w:top="1276" w:right="1417" w:bottom="1417" w:left="1417" w:header="720" w:footer="68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485" w:rsidRDefault="00A87485" w:rsidP="009607B6">
      <w:pPr>
        <w:spacing w:line="240" w:lineRule="auto"/>
      </w:pPr>
      <w:r>
        <w:separator/>
      </w:r>
    </w:p>
  </w:endnote>
  <w:endnote w:type="continuationSeparator" w:id="1">
    <w:p w:rsidR="00A87485" w:rsidRDefault="00A87485" w:rsidP="009607B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font310">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HelveticaPlain">
    <w:altName w:val="Times New Roman"/>
    <w:charset w:val="00"/>
    <w:family w:val="auto"/>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C9E" w:rsidRPr="00795454" w:rsidRDefault="00FA4644" w:rsidP="00265896">
    <w:pPr>
      <w:pStyle w:val="Footer"/>
      <w:jc w:val="center"/>
    </w:pPr>
    <w:fldSimple w:instr=" PAGE   \* MERGEFORMAT ">
      <w:r w:rsidR="009C3ECE">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485" w:rsidRDefault="00A87485" w:rsidP="009607B6">
      <w:pPr>
        <w:spacing w:line="240" w:lineRule="auto"/>
      </w:pPr>
      <w:r>
        <w:separator/>
      </w:r>
    </w:p>
  </w:footnote>
  <w:footnote w:type="continuationSeparator" w:id="1">
    <w:p w:rsidR="00A87485" w:rsidRDefault="00A87485" w:rsidP="009607B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A121215"/>
    <w:multiLevelType w:val="hybridMultilevel"/>
    <w:tmpl w:val="B740C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1E6AD3"/>
    <w:multiLevelType w:val="hybridMultilevel"/>
    <w:tmpl w:val="CB5C3042"/>
    <w:lvl w:ilvl="0" w:tplc="04090011">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63EA4"/>
    <w:multiLevelType w:val="hybridMultilevel"/>
    <w:tmpl w:val="97DC3892"/>
    <w:lvl w:ilvl="0" w:tplc="B63ED6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46038"/>
    <w:multiLevelType w:val="hybridMultilevel"/>
    <w:tmpl w:val="1F5EB8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39D301D7"/>
    <w:multiLevelType w:val="hybridMultilevel"/>
    <w:tmpl w:val="7A86F2DC"/>
    <w:lvl w:ilvl="0" w:tplc="3CC6C4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9017BB"/>
    <w:multiLevelType w:val="hybridMultilevel"/>
    <w:tmpl w:val="5E9E3E78"/>
    <w:lvl w:ilvl="0" w:tplc="4C748ED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9D062C6"/>
    <w:multiLevelType w:val="hybridMultilevel"/>
    <w:tmpl w:val="1A66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335707"/>
    <w:multiLevelType w:val="hybridMultilevel"/>
    <w:tmpl w:val="1A8813BE"/>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13">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4">
    <w:nsid w:val="64BF2F3E"/>
    <w:multiLevelType w:val="hybridMultilevel"/>
    <w:tmpl w:val="6CE4F8B6"/>
    <w:lvl w:ilvl="0" w:tplc="ED0681C6">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6787624D"/>
    <w:multiLevelType w:val="hybridMultilevel"/>
    <w:tmpl w:val="C06A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DE5C3D"/>
    <w:multiLevelType w:val="hybridMultilevel"/>
    <w:tmpl w:val="D23C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12"/>
  </w:num>
  <w:num w:numId="8">
    <w:abstractNumId w:val="6"/>
  </w:num>
  <w:num w:numId="9">
    <w:abstractNumId w:val="14"/>
  </w:num>
  <w:num w:numId="10">
    <w:abstractNumId w:val="15"/>
  </w:num>
  <w:num w:numId="11">
    <w:abstractNumId w:val="5"/>
  </w:num>
  <w:num w:numId="12">
    <w:abstractNumId w:val="10"/>
  </w:num>
  <w:num w:numId="13">
    <w:abstractNumId w:val="7"/>
  </w:num>
  <w:num w:numId="14">
    <w:abstractNumId w:val="9"/>
  </w:num>
  <w:num w:numId="15">
    <w:abstractNumId w:val="8"/>
  </w:num>
  <w:num w:numId="16">
    <w:abstractNumId w:val="1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DC761D"/>
    <w:rsid w:val="00007061"/>
    <w:rsid w:val="00042A8B"/>
    <w:rsid w:val="000440EE"/>
    <w:rsid w:val="000A6CD4"/>
    <w:rsid w:val="000B5F83"/>
    <w:rsid w:val="000C525E"/>
    <w:rsid w:val="00104DF2"/>
    <w:rsid w:val="001105C9"/>
    <w:rsid w:val="00112AFD"/>
    <w:rsid w:val="00156779"/>
    <w:rsid w:val="00165C50"/>
    <w:rsid w:val="00181FDD"/>
    <w:rsid w:val="001856B7"/>
    <w:rsid w:val="001A075C"/>
    <w:rsid w:val="001C3E12"/>
    <w:rsid w:val="001C587E"/>
    <w:rsid w:val="001C630A"/>
    <w:rsid w:val="001F07C4"/>
    <w:rsid w:val="001F41FB"/>
    <w:rsid w:val="00207BC7"/>
    <w:rsid w:val="00265896"/>
    <w:rsid w:val="00271990"/>
    <w:rsid w:val="00295FE2"/>
    <w:rsid w:val="002A43C1"/>
    <w:rsid w:val="002D29C0"/>
    <w:rsid w:val="002E4614"/>
    <w:rsid w:val="002F0AB7"/>
    <w:rsid w:val="0030045D"/>
    <w:rsid w:val="003144D2"/>
    <w:rsid w:val="00326274"/>
    <w:rsid w:val="00341EB7"/>
    <w:rsid w:val="003457C6"/>
    <w:rsid w:val="00351C8E"/>
    <w:rsid w:val="00357D7B"/>
    <w:rsid w:val="00364335"/>
    <w:rsid w:val="00367A30"/>
    <w:rsid w:val="0037324A"/>
    <w:rsid w:val="00381625"/>
    <w:rsid w:val="00381D59"/>
    <w:rsid w:val="003936EE"/>
    <w:rsid w:val="003A429B"/>
    <w:rsid w:val="003C638C"/>
    <w:rsid w:val="003D18EC"/>
    <w:rsid w:val="00414009"/>
    <w:rsid w:val="00436054"/>
    <w:rsid w:val="00446D4F"/>
    <w:rsid w:val="00450D9B"/>
    <w:rsid w:val="00454CFA"/>
    <w:rsid w:val="00457D6B"/>
    <w:rsid w:val="004A7CF7"/>
    <w:rsid w:val="004E3D76"/>
    <w:rsid w:val="004E6B8C"/>
    <w:rsid w:val="004F4C8D"/>
    <w:rsid w:val="00514DEA"/>
    <w:rsid w:val="00530819"/>
    <w:rsid w:val="00541306"/>
    <w:rsid w:val="0057497D"/>
    <w:rsid w:val="00577FBC"/>
    <w:rsid w:val="005B0DE2"/>
    <w:rsid w:val="005B524F"/>
    <w:rsid w:val="005B7CF0"/>
    <w:rsid w:val="00622A05"/>
    <w:rsid w:val="00677625"/>
    <w:rsid w:val="006A51C1"/>
    <w:rsid w:val="006F19FF"/>
    <w:rsid w:val="007026A8"/>
    <w:rsid w:val="00715AD2"/>
    <w:rsid w:val="00720C1D"/>
    <w:rsid w:val="00720E88"/>
    <w:rsid w:val="00720FCE"/>
    <w:rsid w:val="007756BE"/>
    <w:rsid w:val="00780017"/>
    <w:rsid w:val="007B1F4A"/>
    <w:rsid w:val="007B38D1"/>
    <w:rsid w:val="007C56E7"/>
    <w:rsid w:val="007E30A4"/>
    <w:rsid w:val="007F4ECB"/>
    <w:rsid w:val="00801FCD"/>
    <w:rsid w:val="008042B4"/>
    <w:rsid w:val="00814FFA"/>
    <w:rsid w:val="008230A2"/>
    <w:rsid w:val="0083621B"/>
    <w:rsid w:val="008509F0"/>
    <w:rsid w:val="00856F99"/>
    <w:rsid w:val="00873804"/>
    <w:rsid w:val="00874D01"/>
    <w:rsid w:val="008A44C0"/>
    <w:rsid w:val="008C24D0"/>
    <w:rsid w:val="008D0ED4"/>
    <w:rsid w:val="008D472F"/>
    <w:rsid w:val="008E7CA3"/>
    <w:rsid w:val="00911BED"/>
    <w:rsid w:val="00916DC3"/>
    <w:rsid w:val="009176DE"/>
    <w:rsid w:val="00924749"/>
    <w:rsid w:val="00941A42"/>
    <w:rsid w:val="009607B6"/>
    <w:rsid w:val="009740F2"/>
    <w:rsid w:val="00976825"/>
    <w:rsid w:val="00981024"/>
    <w:rsid w:val="009B59E8"/>
    <w:rsid w:val="009C3ECE"/>
    <w:rsid w:val="009C5366"/>
    <w:rsid w:val="009D6765"/>
    <w:rsid w:val="00A21CD0"/>
    <w:rsid w:val="00A37E0F"/>
    <w:rsid w:val="00A60C2A"/>
    <w:rsid w:val="00A859AC"/>
    <w:rsid w:val="00A87485"/>
    <w:rsid w:val="00AA437E"/>
    <w:rsid w:val="00AB25FB"/>
    <w:rsid w:val="00AD51F6"/>
    <w:rsid w:val="00AD65B9"/>
    <w:rsid w:val="00AE2AC0"/>
    <w:rsid w:val="00AF06F6"/>
    <w:rsid w:val="00AF0ACF"/>
    <w:rsid w:val="00AF403D"/>
    <w:rsid w:val="00B11C09"/>
    <w:rsid w:val="00B14825"/>
    <w:rsid w:val="00B34868"/>
    <w:rsid w:val="00B50C9E"/>
    <w:rsid w:val="00B75E73"/>
    <w:rsid w:val="00B844D0"/>
    <w:rsid w:val="00B8648D"/>
    <w:rsid w:val="00BC437C"/>
    <w:rsid w:val="00BC5632"/>
    <w:rsid w:val="00BD0A24"/>
    <w:rsid w:val="00BD0F1F"/>
    <w:rsid w:val="00BD2FF0"/>
    <w:rsid w:val="00BE2418"/>
    <w:rsid w:val="00BE5884"/>
    <w:rsid w:val="00BF7174"/>
    <w:rsid w:val="00C23BE8"/>
    <w:rsid w:val="00C616F2"/>
    <w:rsid w:val="00C61DED"/>
    <w:rsid w:val="00C75D2A"/>
    <w:rsid w:val="00C82320"/>
    <w:rsid w:val="00C90D73"/>
    <w:rsid w:val="00C91437"/>
    <w:rsid w:val="00CD366F"/>
    <w:rsid w:val="00CD6C75"/>
    <w:rsid w:val="00CE7CE7"/>
    <w:rsid w:val="00D06D00"/>
    <w:rsid w:val="00D12F3C"/>
    <w:rsid w:val="00D22AD0"/>
    <w:rsid w:val="00D251A9"/>
    <w:rsid w:val="00D32E3A"/>
    <w:rsid w:val="00D60F6D"/>
    <w:rsid w:val="00D62061"/>
    <w:rsid w:val="00D71F1D"/>
    <w:rsid w:val="00D9625F"/>
    <w:rsid w:val="00DA2B4E"/>
    <w:rsid w:val="00DB2EF3"/>
    <w:rsid w:val="00DC5EE3"/>
    <w:rsid w:val="00DC761D"/>
    <w:rsid w:val="00DE3FC5"/>
    <w:rsid w:val="00DF465D"/>
    <w:rsid w:val="00E17CA5"/>
    <w:rsid w:val="00E30C35"/>
    <w:rsid w:val="00E31D37"/>
    <w:rsid w:val="00E727E3"/>
    <w:rsid w:val="00EB3252"/>
    <w:rsid w:val="00EC0678"/>
    <w:rsid w:val="00ED45BF"/>
    <w:rsid w:val="00EF3132"/>
    <w:rsid w:val="00EF4948"/>
    <w:rsid w:val="00F023F2"/>
    <w:rsid w:val="00F33DFA"/>
    <w:rsid w:val="00F547DE"/>
    <w:rsid w:val="00F82113"/>
    <w:rsid w:val="00F92782"/>
    <w:rsid w:val="00FA4644"/>
    <w:rsid w:val="00FA48E4"/>
    <w:rsid w:val="00FA58AD"/>
    <w:rsid w:val="00FB67B1"/>
    <w:rsid w:val="00FD282B"/>
    <w:rsid w:val="00FD45BF"/>
    <w:rsid w:val="00FF69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1D"/>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uiPriority w:val="9"/>
    <w:qFormat/>
    <w:rsid w:val="00DC761D"/>
    <w:pPr>
      <w:keepNext/>
      <w:keepLines/>
      <w:spacing w:before="480"/>
      <w:outlineLvl w:val="0"/>
    </w:pPr>
    <w:rPr>
      <w:rFonts w:ascii="Cambria" w:hAnsi="Cambria" w:cs="font310"/>
      <w:b/>
      <w:bCs/>
      <w:color w:val="365F91"/>
      <w:sz w:val="28"/>
      <w:szCs w:val="28"/>
    </w:rPr>
  </w:style>
  <w:style w:type="paragraph" w:styleId="Heading2">
    <w:name w:val="heading 2"/>
    <w:basedOn w:val="Normal"/>
    <w:next w:val="BodyText"/>
    <w:link w:val="Heading2Char"/>
    <w:qFormat/>
    <w:rsid w:val="00DC761D"/>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DC761D"/>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DC761D"/>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DC761D"/>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DC761D"/>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uiPriority w:val="9"/>
    <w:qFormat/>
    <w:rsid w:val="00DC761D"/>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uiPriority w:val="9"/>
    <w:qFormat/>
    <w:rsid w:val="00DC761D"/>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DC761D"/>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61D"/>
    <w:rPr>
      <w:rFonts w:ascii="Cambria" w:eastAsia="Arial Unicode MS" w:hAnsi="Cambria" w:cs="font310"/>
      <w:b/>
      <w:bCs/>
      <w:color w:val="365F91"/>
      <w:kern w:val="1"/>
      <w:sz w:val="28"/>
      <w:szCs w:val="28"/>
      <w:lang w:eastAsia="ar-SA"/>
    </w:rPr>
  </w:style>
  <w:style w:type="character" w:customStyle="1" w:styleId="Heading2Char">
    <w:name w:val="Heading 2 Char"/>
    <w:basedOn w:val="DefaultParagraphFont"/>
    <w:link w:val="Heading2"/>
    <w:rsid w:val="00DC761D"/>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DC761D"/>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DC761D"/>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DC761D"/>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DC761D"/>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uiPriority w:val="9"/>
    <w:rsid w:val="00DC761D"/>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uiPriority w:val="9"/>
    <w:rsid w:val="00DC761D"/>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DC761D"/>
    <w:rPr>
      <w:rFonts w:ascii="Arial" w:eastAsia="Times New Roman" w:hAnsi="Arial" w:cs="Arial"/>
      <w:color w:val="000000"/>
      <w:kern w:val="1"/>
      <w:sz w:val="24"/>
      <w:szCs w:val="24"/>
      <w:lang w:eastAsia="ar-SA"/>
    </w:rPr>
  </w:style>
  <w:style w:type="paragraph" w:styleId="BodyText">
    <w:name w:val="Body Text"/>
    <w:basedOn w:val="Normal"/>
    <w:link w:val="BodyTextChar"/>
    <w:rsid w:val="00DC761D"/>
    <w:pPr>
      <w:spacing w:after="120"/>
    </w:pPr>
  </w:style>
  <w:style w:type="character" w:customStyle="1" w:styleId="BodyTextChar">
    <w:name w:val="Body Text Char"/>
    <w:basedOn w:val="DefaultParagraphFont"/>
    <w:link w:val="BodyText"/>
    <w:rsid w:val="00DC761D"/>
    <w:rPr>
      <w:rFonts w:ascii="Times New Roman" w:eastAsia="Arial Unicode MS" w:hAnsi="Times New Roman" w:cs="Times New Roman"/>
      <w:color w:val="000000"/>
      <w:kern w:val="1"/>
      <w:sz w:val="24"/>
      <w:szCs w:val="24"/>
      <w:lang w:eastAsia="ar-SA"/>
    </w:rPr>
  </w:style>
  <w:style w:type="character" w:customStyle="1" w:styleId="WW8Num2z0">
    <w:name w:val="WW8Num2z0"/>
    <w:rsid w:val="00DC761D"/>
    <w:rPr>
      <w:rFonts w:ascii="Symbol" w:hAnsi="Symbol" w:cs="Symbol"/>
    </w:rPr>
  </w:style>
  <w:style w:type="character" w:customStyle="1" w:styleId="WW8Num2z1">
    <w:name w:val="WW8Num2z1"/>
    <w:rsid w:val="00DC761D"/>
    <w:rPr>
      <w:rFonts w:ascii="Courier New" w:hAnsi="Courier New" w:cs="Courier New"/>
    </w:rPr>
  </w:style>
  <w:style w:type="character" w:customStyle="1" w:styleId="WW8Num2z2">
    <w:name w:val="WW8Num2z2"/>
    <w:rsid w:val="00DC761D"/>
    <w:rPr>
      <w:rFonts w:ascii="Wingdings" w:hAnsi="Wingdings" w:cs="Wingdings"/>
    </w:rPr>
  </w:style>
  <w:style w:type="character" w:customStyle="1" w:styleId="WW8Num3z0">
    <w:name w:val="WW8Num3z0"/>
    <w:rsid w:val="00DC761D"/>
    <w:rPr>
      <w:b/>
    </w:rPr>
  </w:style>
  <w:style w:type="character" w:customStyle="1" w:styleId="WW8Num3z1">
    <w:name w:val="WW8Num3z1"/>
    <w:rsid w:val="00DC761D"/>
    <w:rPr>
      <w:b/>
      <w:i w:val="0"/>
      <w:sz w:val="24"/>
      <w:szCs w:val="24"/>
    </w:rPr>
  </w:style>
  <w:style w:type="character" w:customStyle="1" w:styleId="WW8Num4z0">
    <w:name w:val="WW8Num4z0"/>
    <w:rsid w:val="00DC761D"/>
    <w:rPr>
      <w:rFonts w:cs="Arial"/>
      <w:i w:val="0"/>
      <w:sz w:val="24"/>
    </w:rPr>
  </w:style>
  <w:style w:type="character" w:customStyle="1" w:styleId="WW8Num5z0">
    <w:name w:val="WW8Num5z0"/>
    <w:rsid w:val="00DC761D"/>
    <w:rPr>
      <w:rFonts w:cs="Arial"/>
      <w:b w:val="0"/>
      <w:i w:val="0"/>
      <w:sz w:val="24"/>
    </w:rPr>
  </w:style>
  <w:style w:type="character" w:customStyle="1" w:styleId="WW8Num6z0">
    <w:name w:val="WW8Num6z0"/>
    <w:rsid w:val="00DC761D"/>
    <w:rPr>
      <w:rFonts w:ascii="Symbol" w:hAnsi="Symbol" w:cs="Symbol"/>
    </w:rPr>
  </w:style>
  <w:style w:type="character" w:customStyle="1" w:styleId="WW8Num6z1">
    <w:name w:val="WW8Num6z1"/>
    <w:rsid w:val="00DC761D"/>
    <w:rPr>
      <w:rFonts w:ascii="Courier New" w:hAnsi="Courier New" w:cs="Courier New"/>
    </w:rPr>
  </w:style>
  <w:style w:type="character" w:customStyle="1" w:styleId="WW8Num6z2">
    <w:name w:val="WW8Num6z2"/>
    <w:rsid w:val="00DC761D"/>
    <w:rPr>
      <w:rFonts w:ascii="Wingdings" w:hAnsi="Wingdings" w:cs="Wingdings"/>
    </w:rPr>
  </w:style>
  <w:style w:type="character" w:customStyle="1" w:styleId="WW8Num7z0">
    <w:name w:val="WW8Num7z0"/>
    <w:rsid w:val="00DC761D"/>
    <w:rPr>
      <w:b w:val="0"/>
      <w:i w:val="0"/>
      <w:color w:val="00000A"/>
    </w:rPr>
  </w:style>
  <w:style w:type="character" w:customStyle="1" w:styleId="WW8Num7z1">
    <w:name w:val="WW8Num7z1"/>
    <w:rsid w:val="00DC761D"/>
    <w:rPr>
      <w:rFonts w:ascii="Courier New" w:hAnsi="Courier New" w:cs="Courier New"/>
    </w:rPr>
  </w:style>
  <w:style w:type="character" w:customStyle="1" w:styleId="WW8Num7z2">
    <w:name w:val="WW8Num7z2"/>
    <w:rsid w:val="00DC761D"/>
    <w:rPr>
      <w:rFonts w:ascii="Wingdings" w:hAnsi="Wingdings" w:cs="Wingdings"/>
    </w:rPr>
  </w:style>
  <w:style w:type="character" w:customStyle="1" w:styleId="WW8Num8z0">
    <w:name w:val="WW8Num8z0"/>
    <w:rsid w:val="00DC761D"/>
    <w:rPr>
      <w:rFonts w:ascii="Symbol" w:hAnsi="Symbol" w:cs="Symbol"/>
    </w:rPr>
  </w:style>
  <w:style w:type="character" w:customStyle="1" w:styleId="WW8Num9z0">
    <w:name w:val="WW8Num9z0"/>
    <w:rsid w:val="00DC761D"/>
    <w:rPr>
      <w:i w:val="0"/>
    </w:rPr>
  </w:style>
  <w:style w:type="character" w:customStyle="1" w:styleId="WW8Num9z1">
    <w:name w:val="WW8Num9z1"/>
    <w:rsid w:val="00DC761D"/>
    <w:rPr>
      <w:rFonts w:ascii="Courier New" w:hAnsi="Courier New" w:cs="Courier New"/>
    </w:rPr>
  </w:style>
  <w:style w:type="character" w:customStyle="1" w:styleId="WW8Num9z2">
    <w:name w:val="WW8Num9z2"/>
    <w:rsid w:val="00DC761D"/>
    <w:rPr>
      <w:rFonts w:ascii="Wingdings" w:hAnsi="Wingdings" w:cs="Wingdings"/>
    </w:rPr>
  </w:style>
  <w:style w:type="character" w:customStyle="1" w:styleId="WW8Num8z1">
    <w:name w:val="WW8Num8z1"/>
    <w:rsid w:val="00DC761D"/>
    <w:rPr>
      <w:rFonts w:ascii="Courier New" w:hAnsi="Courier New" w:cs="Courier New"/>
    </w:rPr>
  </w:style>
  <w:style w:type="character" w:customStyle="1" w:styleId="WW8Num8z2">
    <w:name w:val="WW8Num8z2"/>
    <w:rsid w:val="00DC761D"/>
    <w:rPr>
      <w:rFonts w:ascii="Wingdings" w:hAnsi="Wingdings" w:cs="Wingdings"/>
    </w:rPr>
  </w:style>
  <w:style w:type="character" w:customStyle="1" w:styleId="WW8Num10z0">
    <w:name w:val="WW8Num10z0"/>
    <w:rsid w:val="00DC761D"/>
    <w:rPr>
      <w:rFonts w:ascii="Symbol" w:hAnsi="Symbol" w:cs="Symbol"/>
    </w:rPr>
  </w:style>
  <w:style w:type="character" w:customStyle="1" w:styleId="WW8Num10z1">
    <w:name w:val="WW8Num10z1"/>
    <w:rsid w:val="00DC761D"/>
    <w:rPr>
      <w:rFonts w:ascii="Courier New" w:hAnsi="Courier New" w:cs="Courier New"/>
    </w:rPr>
  </w:style>
  <w:style w:type="character" w:customStyle="1" w:styleId="WW8Num10z2">
    <w:name w:val="WW8Num10z2"/>
    <w:rsid w:val="00DC761D"/>
    <w:rPr>
      <w:rFonts w:ascii="Wingdings" w:hAnsi="Wingdings" w:cs="Wingdings"/>
    </w:rPr>
  </w:style>
  <w:style w:type="character" w:customStyle="1" w:styleId="WW8Num12z0">
    <w:name w:val="WW8Num12z0"/>
    <w:rsid w:val="00DC761D"/>
    <w:rPr>
      <w:b/>
    </w:rPr>
  </w:style>
  <w:style w:type="character" w:customStyle="1" w:styleId="WW8Num12z1">
    <w:name w:val="WW8Num12z1"/>
    <w:rsid w:val="00DC761D"/>
    <w:rPr>
      <w:b/>
      <w:i w:val="0"/>
      <w:sz w:val="24"/>
      <w:szCs w:val="24"/>
    </w:rPr>
  </w:style>
  <w:style w:type="character" w:customStyle="1" w:styleId="WW8Num13z0">
    <w:name w:val="WW8Num13z0"/>
    <w:rsid w:val="00DC761D"/>
    <w:rPr>
      <w:b w:val="0"/>
    </w:rPr>
  </w:style>
  <w:style w:type="character" w:customStyle="1" w:styleId="WW8Num15z0">
    <w:name w:val="WW8Num15z0"/>
    <w:rsid w:val="00DC761D"/>
    <w:rPr>
      <w:rFonts w:ascii="Wingdings" w:hAnsi="Wingdings" w:cs="Wingdings"/>
    </w:rPr>
  </w:style>
  <w:style w:type="character" w:customStyle="1" w:styleId="WW8Num15z1">
    <w:name w:val="WW8Num15z1"/>
    <w:rsid w:val="00DC761D"/>
    <w:rPr>
      <w:rFonts w:ascii="Courier New" w:hAnsi="Courier New" w:cs="Courier New"/>
    </w:rPr>
  </w:style>
  <w:style w:type="character" w:customStyle="1" w:styleId="WW8Num15z3">
    <w:name w:val="WW8Num15z3"/>
    <w:rsid w:val="00DC761D"/>
    <w:rPr>
      <w:rFonts w:ascii="Symbol" w:hAnsi="Symbol" w:cs="Symbol"/>
    </w:rPr>
  </w:style>
  <w:style w:type="character" w:customStyle="1" w:styleId="WW-DefaultParagraphFont">
    <w:name w:val="WW-Default Paragraph Font"/>
    <w:rsid w:val="00DC761D"/>
  </w:style>
  <w:style w:type="character" w:customStyle="1" w:styleId="ListParagraphChar">
    <w:name w:val="List Paragraph Char"/>
    <w:rsid w:val="00DC761D"/>
  </w:style>
  <w:style w:type="character" w:customStyle="1" w:styleId="CommentReference1">
    <w:name w:val="Comment Reference1"/>
    <w:rsid w:val="00DC761D"/>
    <w:rPr>
      <w:sz w:val="16"/>
      <w:szCs w:val="16"/>
    </w:rPr>
  </w:style>
  <w:style w:type="character" w:customStyle="1" w:styleId="CommentTextChar">
    <w:name w:val="Comment Text Char"/>
    <w:uiPriority w:val="99"/>
    <w:rsid w:val="00DC761D"/>
    <w:rPr>
      <w:sz w:val="20"/>
      <w:szCs w:val="20"/>
    </w:rPr>
  </w:style>
  <w:style w:type="character" w:customStyle="1" w:styleId="CommentSubjectChar">
    <w:name w:val="Comment Subject Char"/>
    <w:uiPriority w:val="99"/>
    <w:rsid w:val="00DC761D"/>
    <w:rPr>
      <w:b/>
      <w:bCs/>
      <w:sz w:val="20"/>
      <w:szCs w:val="20"/>
    </w:rPr>
  </w:style>
  <w:style w:type="character" w:customStyle="1" w:styleId="BalloonTextChar">
    <w:name w:val="Balloon Text Char"/>
    <w:uiPriority w:val="99"/>
    <w:rsid w:val="00DC761D"/>
    <w:rPr>
      <w:rFonts w:ascii="Tahoma" w:hAnsi="Tahoma" w:cs="Tahoma"/>
      <w:sz w:val="16"/>
      <w:szCs w:val="16"/>
    </w:rPr>
  </w:style>
  <w:style w:type="character" w:customStyle="1" w:styleId="BodyText2Char">
    <w:name w:val="Body Text 2 Char"/>
    <w:rsid w:val="00DC761D"/>
    <w:rPr>
      <w:sz w:val="24"/>
      <w:szCs w:val="24"/>
    </w:rPr>
  </w:style>
  <w:style w:type="character" w:customStyle="1" w:styleId="BodyText2Char1">
    <w:name w:val="Body Text 2 Char1"/>
    <w:basedOn w:val="WW-DefaultParagraphFont"/>
    <w:rsid w:val="00DC761D"/>
  </w:style>
  <w:style w:type="character" w:customStyle="1" w:styleId="BodyText3Char">
    <w:name w:val="Body Text 3 Char"/>
    <w:rsid w:val="00DC761D"/>
    <w:rPr>
      <w:rFonts w:ascii="Times New Roman" w:eastAsia="Times New Roman" w:hAnsi="Times New Roman" w:cs="Times New Roman"/>
      <w:sz w:val="16"/>
      <w:szCs w:val="16"/>
    </w:rPr>
  </w:style>
  <w:style w:type="character" w:customStyle="1" w:styleId="NoSpacingChar">
    <w:name w:val="No Spacing Char"/>
    <w:rsid w:val="00DC761D"/>
    <w:rPr>
      <w:rFonts w:cs="font310"/>
      <w:lang w:val="en-US"/>
    </w:rPr>
  </w:style>
  <w:style w:type="character" w:customStyle="1" w:styleId="HeaderChar">
    <w:name w:val="Header Char"/>
    <w:basedOn w:val="WW-DefaultParagraphFont"/>
    <w:uiPriority w:val="99"/>
    <w:rsid w:val="00DC761D"/>
  </w:style>
  <w:style w:type="character" w:customStyle="1" w:styleId="FooterChar">
    <w:name w:val="Footer Char"/>
    <w:basedOn w:val="WW-DefaultParagraphFont"/>
    <w:uiPriority w:val="99"/>
    <w:rsid w:val="00DC761D"/>
  </w:style>
  <w:style w:type="character" w:customStyle="1" w:styleId="ListLabel1">
    <w:name w:val="ListLabel 1"/>
    <w:rsid w:val="00DC761D"/>
    <w:rPr>
      <w:rFonts w:cs="Courier New"/>
    </w:rPr>
  </w:style>
  <w:style w:type="character" w:customStyle="1" w:styleId="ListLabel2">
    <w:name w:val="ListLabel 2"/>
    <w:rsid w:val="00DC761D"/>
    <w:rPr>
      <w:b/>
      <w:i w:val="0"/>
      <w:sz w:val="24"/>
      <w:szCs w:val="24"/>
    </w:rPr>
  </w:style>
  <w:style w:type="character" w:customStyle="1" w:styleId="ListLabel3">
    <w:name w:val="ListLabel 3"/>
    <w:rsid w:val="00DC761D"/>
    <w:rPr>
      <w:rFonts w:cs="Arial"/>
      <w:i w:val="0"/>
      <w:sz w:val="24"/>
    </w:rPr>
  </w:style>
  <w:style w:type="character" w:customStyle="1" w:styleId="ListLabel4">
    <w:name w:val="ListLabel 4"/>
    <w:rsid w:val="00DC761D"/>
    <w:rPr>
      <w:rFonts w:cs="Arial"/>
      <w:b w:val="0"/>
      <w:i w:val="0"/>
      <w:sz w:val="24"/>
    </w:rPr>
  </w:style>
  <w:style w:type="character" w:customStyle="1" w:styleId="ListLabel5">
    <w:name w:val="ListLabel 5"/>
    <w:rsid w:val="00DC761D"/>
    <w:rPr>
      <w:rFonts w:cs="Calibri"/>
    </w:rPr>
  </w:style>
  <w:style w:type="character" w:customStyle="1" w:styleId="ListLabel6">
    <w:name w:val="ListLabel 6"/>
    <w:rsid w:val="00DC761D"/>
    <w:rPr>
      <w:b w:val="0"/>
      <w:i w:val="0"/>
      <w:color w:val="00000A"/>
    </w:rPr>
  </w:style>
  <w:style w:type="character" w:customStyle="1" w:styleId="ListLabel7">
    <w:name w:val="ListLabel 7"/>
    <w:rsid w:val="00DC761D"/>
    <w:rPr>
      <w:rFonts w:eastAsia="TimesNewRomanPSMT" w:cs="Times New Roman"/>
    </w:rPr>
  </w:style>
  <w:style w:type="character" w:customStyle="1" w:styleId="ListLabel8">
    <w:name w:val="ListLabel 8"/>
    <w:rsid w:val="00DC761D"/>
    <w:rPr>
      <w:i w:val="0"/>
    </w:rPr>
  </w:style>
  <w:style w:type="character" w:customStyle="1" w:styleId="NumberingSymbols">
    <w:name w:val="Numbering Symbols"/>
    <w:rsid w:val="00DC761D"/>
  </w:style>
  <w:style w:type="paragraph" w:customStyle="1" w:styleId="Heading">
    <w:name w:val="Heading"/>
    <w:basedOn w:val="Normal"/>
    <w:next w:val="BodyText"/>
    <w:rsid w:val="00DC761D"/>
    <w:pPr>
      <w:keepNext/>
      <w:spacing w:before="240" w:after="120"/>
    </w:pPr>
    <w:rPr>
      <w:rFonts w:ascii="Arial" w:hAnsi="Arial" w:cs="Mangal"/>
      <w:sz w:val="28"/>
      <w:szCs w:val="28"/>
    </w:rPr>
  </w:style>
  <w:style w:type="paragraph" w:styleId="List">
    <w:name w:val="List"/>
    <w:basedOn w:val="BodyText"/>
    <w:rsid w:val="00DC761D"/>
    <w:rPr>
      <w:rFonts w:cs="Mangal"/>
    </w:rPr>
  </w:style>
  <w:style w:type="paragraph" w:styleId="Caption">
    <w:name w:val="caption"/>
    <w:basedOn w:val="Normal"/>
    <w:qFormat/>
    <w:rsid w:val="00DC761D"/>
    <w:pPr>
      <w:suppressLineNumbers/>
      <w:spacing w:before="120" w:after="120"/>
    </w:pPr>
    <w:rPr>
      <w:rFonts w:cs="Mangal"/>
      <w:i/>
      <w:iCs/>
    </w:rPr>
  </w:style>
  <w:style w:type="paragraph" w:customStyle="1" w:styleId="Index">
    <w:name w:val="Index"/>
    <w:basedOn w:val="Normal"/>
    <w:rsid w:val="00DC761D"/>
    <w:pPr>
      <w:suppressLineNumbers/>
    </w:pPr>
    <w:rPr>
      <w:rFonts w:cs="Mangal"/>
    </w:rPr>
  </w:style>
  <w:style w:type="paragraph" w:styleId="ListParagraph">
    <w:name w:val="List Paragraph"/>
    <w:basedOn w:val="Normal"/>
    <w:qFormat/>
    <w:rsid w:val="00DC761D"/>
    <w:pPr>
      <w:ind w:left="720"/>
    </w:pPr>
  </w:style>
  <w:style w:type="paragraph" w:customStyle="1" w:styleId="CommentText1">
    <w:name w:val="Comment Text1"/>
    <w:basedOn w:val="Normal"/>
    <w:rsid w:val="00DC761D"/>
    <w:rPr>
      <w:sz w:val="20"/>
      <w:szCs w:val="20"/>
    </w:rPr>
  </w:style>
  <w:style w:type="paragraph" w:customStyle="1" w:styleId="CommentSubject1">
    <w:name w:val="Comment Subject1"/>
    <w:basedOn w:val="CommentText1"/>
    <w:rsid w:val="00DC761D"/>
    <w:rPr>
      <w:b/>
      <w:bCs/>
    </w:rPr>
  </w:style>
  <w:style w:type="paragraph" w:styleId="BalloonText">
    <w:name w:val="Balloon Text"/>
    <w:basedOn w:val="Normal"/>
    <w:link w:val="BalloonTextChar1"/>
    <w:uiPriority w:val="99"/>
    <w:rsid w:val="00DC761D"/>
    <w:rPr>
      <w:rFonts w:ascii="Tahoma" w:hAnsi="Tahoma" w:cs="Tahoma"/>
      <w:sz w:val="16"/>
      <w:szCs w:val="16"/>
    </w:rPr>
  </w:style>
  <w:style w:type="character" w:customStyle="1" w:styleId="BalloonTextChar1">
    <w:name w:val="Balloon Text Char1"/>
    <w:basedOn w:val="DefaultParagraphFont"/>
    <w:link w:val="BalloonText"/>
    <w:uiPriority w:val="99"/>
    <w:rsid w:val="00DC761D"/>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DC761D"/>
    <w:pPr>
      <w:suppressLineNumbers/>
    </w:pPr>
    <w:rPr>
      <w:sz w:val="32"/>
      <w:szCs w:val="32"/>
    </w:rPr>
  </w:style>
  <w:style w:type="paragraph" w:styleId="BodyText2">
    <w:name w:val="Body Text 2"/>
    <w:basedOn w:val="Normal"/>
    <w:link w:val="BodyText2Char2"/>
    <w:rsid w:val="00DC761D"/>
    <w:pPr>
      <w:spacing w:after="120" w:line="480" w:lineRule="auto"/>
    </w:pPr>
  </w:style>
  <w:style w:type="character" w:customStyle="1" w:styleId="BodyText2Char2">
    <w:name w:val="Body Text 2 Char2"/>
    <w:basedOn w:val="DefaultParagraphFont"/>
    <w:link w:val="BodyText2"/>
    <w:rsid w:val="00DC761D"/>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DC761D"/>
    <w:pPr>
      <w:spacing w:after="120"/>
    </w:pPr>
    <w:rPr>
      <w:rFonts w:eastAsia="Times New Roman"/>
      <w:sz w:val="16"/>
      <w:szCs w:val="16"/>
    </w:rPr>
  </w:style>
  <w:style w:type="character" w:customStyle="1" w:styleId="BodyText3Char1">
    <w:name w:val="Body Text 3 Char1"/>
    <w:basedOn w:val="DefaultParagraphFont"/>
    <w:link w:val="BodyText3"/>
    <w:rsid w:val="00DC761D"/>
    <w:rPr>
      <w:rFonts w:ascii="Times New Roman" w:eastAsia="Times New Roman" w:hAnsi="Times New Roman" w:cs="Times New Roman"/>
      <w:color w:val="000000"/>
      <w:kern w:val="1"/>
      <w:sz w:val="16"/>
      <w:szCs w:val="16"/>
      <w:lang w:eastAsia="ar-SA"/>
    </w:rPr>
  </w:style>
  <w:style w:type="paragraph" w:styleId="NoSpacing">
    <w:name w:val="No Spacing"/>
    <w:qFormat/>
    <w:rsid w:val="00DC761D"/>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DC761D"/>
    <w:pPr>
      <w:suppressLineNumbers/>
      <w:tabs>
        <w:tab w:val="center" w:pos="4513"/>
        <w:tab w:val="right" w:pos="9026"/>
      </w:tabs>
    </w:pPr>
  </w:style>
  <w:style w:type="character" w:customStyle="1" w:styleId="HeaderChar1">
    <w:name w:val="Header Char1"/>
    <w:basedOn w:val="DefaultParagraphFont"/>
    <w:link w:val="Header"/>
    <w:uiPriority w:val="99"/>
    <w:rsid w:val="00DC761D"/>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DC761D"/>
    <w:pPr>
      <w:suppressLineNumbers/>
      <w:tabs>
        <w:tab w:val="center" w:pos="4513"/>
        <w:tab w:val="right" w:pos="9026"/>
      </w:tabs>
    </w:pPr>
  </w:style>
  <w:style w:type="character" w:customStyle="1" w:styleId="FooterChar1">
    <w:name w:val="Footer Char1"/>
    <w:basedOn w:val="DefaultParagraphFont"/>
    <w:link w:val="Footer"/>
    <w:uiPriority w:val="99"/>
    <w:rsid w:val="00DC761D"/>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DC761D"/>
    <w:pPr>
      <w:suppressLineNumbers/>
    </w:pPr>
  </w:style>
  <w:style w:type="paragraph" w:customStyle="1" w:styleId="TableHeading">
    <w:name w:val="Table Heading"/>
    <w:basedOn w:val="TableContents"/>
    <w:rsid w:val="00DC761D"/>
    <w:pPr>
      <w:jc w:val="center"/>
    </w:pPr>
    <w:rPr>
      <w:b/>
      <w:bCs/>
    </w:rPr>
  </w:style>
  <w:style w:type="paragraph" w:customStyle="1" w:styleId="PythagoreanTheorem">
    <w:name w:val="Pythagorean Theorem"/>
    <w:rsid w:val="00DC761D"/>
    <w:pPr>
      <w:suppressAutoHyphens/>
      <w:spacing w:line="276" w:lineRule="auto"/>
    </w:pPr>
    <w:rPr>
      <w:rFonts w:ascii="Calibri" w:eastAsia="MS Mincho" w:hAnsi="Calibri" w:cs="Arial"/>
      <w:lang w:eastAsia="ar-SA"/>
    </w:rPr>
  </w:style>
  <w:style w:type="table" w:styleId="TableGrid">
    <w:name w:val="Table Grid"/>
    <w:basedOn w:val="TableNormal"/>
    <w:uiPriority w:val="59"/>
    <w:rsid w:val="00DC76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C761D"/>
    <w:rPr>
      <w:color w:val="0000FF"/>
      <w:u w:val="single"/>
    </w:rPr>
  </w:style>
  <w:style w:type="paragraph" w:customStyle="1" w:styleId="Default">
    <w:name w:val="Default"/>
    <w:rsid w:val="00DC761D"/>
    <w:pPr>
      <w:autoSpaceDE w:val="0"/>
      <w:autoSpaceDN w:val="0"/>
      <w:adjustRightInd w:val="0"/>
      <w:spacing w:after="0" w:line="240" w:lineRule="auto"/>
    </w:pPr>
    <w:rPr>
      <w:rFonts w:ascii="Times New Roman" w:eastAsia="Times New Roman" w:hAnsi="Times New Roman" w:cs="Times New Roman"/>
      <w:color w:val="000000"/>
      <w:sz w:val="24"/>
      <w:szCs w:val="24"/>
      <w:lang w:bidi="he-IL"/>
    </w:rPr>
  </w:style>
  <w:style w:type="character" w:customStyle="1" w:styleId="Bodytext0">
    <w:name w:val="Body text_"/>
    <w:link w:val="Bodytext1"/>
    <w:locked/>
    <w:rsid w:val="00DC761D"/>
    <w:rPr>
      <w:spacing w:val="4"/>
      <w:shd w:val="clear" w:color="auto" w:fill="FFFFFF"/>
    </w:rPr>
  </w:style>
  <w:style w:type="paragraph" w:customStyle="1" w:styleId="Bodytext1">
    <w:name w:val="Body text1"/>
    <w:basedOn w:val="Normal"/>
    <w:link w:val="Bodytext0"/>
    <w:rsid w:val="00DC761D"/>
    <w:pPr>
      <w:widowControl w:val="0"/>
      <w:shd w:val="clear" w:color="auto" w:fill="FFFFFF"/>
      <w:suppressAutoHyphens w:val="0"/>
      <w:spacing w:before="360" w:line="490" w:lineRule="exact"/>
      <w:ind w:hanging="500"/>
      <w:jc w:val="both"/>
    </w:pPr>
    <w:rPr>
      <w:rFonts w:asciiTheme="minorHAnsi" w:eastAsiaTheme="minorHAnsi" w:hAnsiTheme="minorHAnsi" w:cstheme="minorBidi"/>
      <w:color w:val="auto"/>
      <w:spacing w:val="4"/>
      <w:kern w:val="0"/>
      <w:sz w:val="22"/>
      <w:szCs w:val="22"/>
      <w:lang w:eastAsia="en-US"/>
    </w:rPr>
  </w:style>
  <w:style w:type="character" w:customStyle="1" w:styleId="Bodytext6">
    <w:name w:val="Body text (6)_"/>
    <w:link w:val="Bodytext61"/>
    <w:locked/>
    <w:rsid w:val="00DC761D"/>
    <w:rPr>
      <w:b/>
      <w:bCs/>
      <w:spacing w:val="4"/>
      <w:shd w:val="clear" w:color="auto" w:fill="FFFFFF"/>
    </w:rPr>
  </w:style>
  <w:style w:type="paragraph" w:customStyle="1" w:styleId="Bodytext61">
    <w:name w:val="Body text (6)1"/>
    <w:basedOn w:val="Normal"/>
    <w:link w:val="Bodytext6"/>
    <w:rsid w:val="00DC761D"/>
    <w:pPr>
      <w:widowControl w:val="0"/>
      <w:shd w:val="clear" w:color="auto" w:fill="FFFFFF"/>
      <w:suppressAutoHyphens w:val="0"/>
      <w:spacing w:before="2820" w:line="240" w:lineRule="atLeast"/>
      <w:ind w:hanging="280"/>
      <w:jc w:val="center"/>
    </w:pPr>
    <w:rPr>
      <w:rFonts w:asciiTheme="minorHAnsi" w:eastAsiaTheme="minorHAnsi" w:hAnsiTheme="minorHAnsi" w:cstheme="minorBidi"/>
      <w:b/>
      <w:bCs/>
      <w:color w:val="auto"/>
      <w:spacing w:val="4"/>
      <w:kern w:val="0"/>
      <w:sz w:val="22"/>
      <w:szCs w:val="22"/>
      <w:lang w:eastAsia="en-US"/>
    </w:rPr>
  </w:style>
  <w:style w:type="character" w:styleId="PageNumber">
    <w:name w:val="page number"/>
    <w:basedOn w:val="DefaultParagraphFont"/>
    <w:rsid w:val="00DC761D"/>
  </w:style>
  <w:style w:type="paragraph" w:styleId="BodyTextIndent">
    <w:name w:val="Body Text Indent"/>
    <w:basedOn w:val="Normal"/>
    <w:link w:val="BodyTextIndentChar"/>
    <w:uiPriority w:val="99"/>
    <w:rsid w:val="00DC761D"/>
    <w:pPr>
      <w:suppressAutoHyphens w:val="0"/>
      <w:spacing w:after="120" w:line="240" w:lineRule="auto"/>
      <w:ind w:left="360"/>
    </w:pPr>
    <w:rPr>
      <w:rFonts w:eastAsia="Times New Roman"/>
      <w:color w:val="auto"/>
      <w:kern w:val="0"/>
      <w:lang w:val="sl-SI" w:eastAsia="en-US"/>
    </w:rPr>
  </w:style>
  <w:style w:type="character" w:customStyle="1" w:styleId="BodyTextIndentChar">
    <w:name w:val="Body Text Indent Char"/>
    <w:basedOn w:val="DefaultParagraphFont"/>
    <w:link w:val="BodyTextIndent"/>
    <w:uiPriority w:val="99"/>
    <w:rsid w:val="00DC761D"/>
    <w:rPr>
      <w:rFonts w:ascii="Times New Roman" w:eastAsia="Times New Roman" w:hAnsi="Times New Roman" w:cs="Times New Roman"/>
      <w:sz w:val="24"/>
      <w:szCs w:val="24"/>
      <w:lang w:val="sl-SI"/>
    </w:rPr>
  </w:style>
  <w:style w:type="paragraph" w:styleId="Title">
    <w:name w:val="Title"/>
    <w:basedOn w:val="Normal"/>
    <w:link w:val="TitleChar"/>
    <w:qFormat/>
    <w:rsid w:val="00DC761D"/>
    <w:pPr>
      <w:suppressAutoHyphens w:val="0"/>
      <w:spacing w:line="240" w:lineRule="auto"/>
      <w:jc w:val="center"/>
    </w:pPr>
    <w:rPr>
      <w:rFonts w:eastAsia="Times New Roman"/>
      <w:b/>
      <w:color w:val="auto"/>
      <w:kern w:val="0"/>
      <w:szCs w:val="20"/>
      <w:lang w:val="sl-SI" w:eastAsia="en-US"/>
    </w:rPr>
  </w:style>
  <w:style w:type="character" w:customStyle="1" w:styleId="TitleChar">
    <w:name w:val="Title Char"/>
    <w:basedOn w:val="DefaultParagraphFont"/>
    <w:link w:val="Title"/>
    <w:rsid w:val="00DC761D"/>
    <w:rPr>
      <w:rFonts w:ascii="Times New Roman" w:eastAsia="Times New Roman" w:hAnsi="Times New Roman" w:cs="Times New Roman"/>
      <w:b/>
      <w:sz w:val="24"/>
      <w:szCs w:val="20"/>
      <w:lang w:val="sl-SI"/>
    </w:rPr>
  </w:style>
  <w:style w:type="paragraph" w:styleId="EndnoteText">
    <w:name w:val="endnote text"/>
    <w:basedOn w:val="Normal"/>
    <w:link w:val="EndnoteTextChar"/>
    <w:uiPriority w:val="99"/>
    <w:semiHidden/>
    <w:unhideWhenUsed/>
    <w:rsid w:val="00DC761D"/>
    <w:rPr>
      <w:sz w:val="20"/>
      <w:szCs w:val="20"/>
    </w:rPr>
  </w:style>
  <w:style w:type="character" w:customStyle="1" w:styleId="EndnoteTextChar">
    <w:name w:val="Endnote Text Char"/>
    <w:basedOn w:val="DefaultParagraphFont"/>
    <w:link w:val="EndnoteText"/>
    <w:uiPriority w:val="99"/>
    <w:semiHidden/>
    <w:rsid w:val="00DC761D"/>
    <w:rPr>
      <w:rFonts w:ascii="Times New Roman" w:eastAsia="Arial Unicode MS" w:hAnsi="Times New Roman" w:cs="Times New Roman"/>
      <w:color w:val="000000"/>
      <w:kern w:val="1"/>
      <w:sz w:val="20"/>
      <w:szCs w:val="20"/>
      <w:lang w:eastAsia="ar-SA"/>
    </w:rPr>
  </w:style>
  <w:style w:type="character" w:styleId="EndnoteReference">
    <w:name w:val="endnote reference"/>
    <w:uiPriority w:val="99"/>
    <w:semiHidden/>
    <w:unhideWhenUsed/>
    <w:rsid w:val="00DC761D"/>
    <w:rPr>
      <w:vertAlign w:val="superscript"/>
    </w:rPr>
  </w:style>
  <w:style w:type="character" w:customStyle="1" w:styleId="FontStyle37">
    <w:name w:val="Font Style37"/>
    <w:uiPriority w:val="99"/>
    <w:rsid w:val="00DC761D"/>
    <w:rPr>
      <w:rFonts w:ascii="Times New Roman" w:hAnsi="Times New Roman" w:cs="Times New Roman" w:hint="default"/>
      <w:sz w:val="22"/>
      <w:szCs w:val="22"/>
    </w:rPr>
  </w:style>
  <w:style w:type="character" w:styleId="CommentReference">
    <w:name w:val="annotation reference"/>
    <w:uiPriority w:val="99"/>
    <w:semiHidden/>
    <w:unhideWhenUsed/>
    <w:rsid w:val="00DC761D"/>
    <w:rPr>
      <w:sz w:val="16"/>
      <w:szCs w:val="16"/>
    </w:rPr>
  </w:style>
  <w:style w:type="paragraph" w:styleId="CommentText">
    <w:name w:val="annotation text"/>
    <w:basedOn w:val="Normal"/>
    <w:link w:val="CommentTextChar1"/>
    <w:uiPriority w:val="99"/>
    <w:semiHidden/>
    <w:unhideWhenUsed/>
    <w:rsid w:val="00DC761D"/>
    <w:pPr>
      <w:spacing w:line="240" w:lineRule="auto"/>
    </w:pPr>
    <w:rPr>
      <w:sz w:val="20"/>
      <w:szCs w:val="20"/>
    </w:rPr>
  </w:style>
  <w:style w:type="character" w:customStyle="1" w:styleId="CommentTextChar1">
    <w:name w:val="Comment Text Char1"/>
    <w:basedOn w:val="DefaultParagraphFont"/>
    <w:link w:val="CommentText"/>
    <w:uiPriority w:val="99"/>
    <w:semiHidden/>
    <w:rsid w:val="00DC761D"/>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DC761D"/>
    <w:rPr>
      <w:b/>
      <w:bCs/>
    </w:rPr>
  </w:style>
  <w:style w:type="character" w:customStyle="1" w:styleId="CommentSubjectChar1">
    <w:name w:val="Comment Subject Char1"/>
    <w:basedOn w:val="CommentTextChar1"/>
    <w:link w:val="CommentSubject"/>
    <w:uiPriority w:val="99"/>
    <w:semiHidden/>
    <w:rsid w:val="00DC761D"/>
    <w:rPr>
      <w:b/>
      <w:bCs/>
    </w:rPr>
  </w:style>
  <w:style w:type="paragraph" w:styleId="BodyTextIndent3">
    <w:name w:val="Body Text Indent 3"/>
    <w:basedOn w:val="Normal"/>
    <w:link w:val="BodyTextIndent3Char"/>
    <w:unhideWhenUsed/>
    <w:rsid w:val="00DC761D"/>
    <w:pPr>
      <w:spacing w:after="120"/>
      <w:ind w:left="283"/>
    </w:pPr>
    <w:rPr>
      <w:sz w:val="16"/>
      <w:szCs w:val="16"/>
    </w:rPr>
  </w:style>
  <w:style w:type="character" w:customStyle="1" w:styleId="BodyTextIndent3Char">
    <w:name w:val="Body Text Indent 3 Char"/>
    <w:basedOn w:val="DefaultParagraphFont"/>
    <w:link w:val="BodyTextIndent3"/>
    <w:rsid w:val="00DC761D"/>
    <w:rPr>
      <w:rFonts w:ascii="Times New Roman" w:eastAsia="Arial Unicode MS" w:hAnsi="Times New Roman" w:cs="Times New Roman"/>
      <w:color w:val="000000"/>
      <w:kern w:val="1"/>
      <w:sz w:val="16"/>
      <w:szCs w:val="16"/>
      <w:lang w:eastAsia="ar-SA"/>
    </w:rPr>
  </w:style>
  <w:style w:type="paragraph" w:customStyle="1" w:styleId="xl65">
    <w:name w:val="xl65"/>
    <w:basedOn w:val="Normal"/>
    <w:rsid w:val="00DC761D"/>
    <w:pPr>
      <w:suppressAutoHyphens w:val="0"/>
      <w:spacing w:before="100" w:beforeAutospacing="1" w:after="100" w:afterAutospacing="1" w:line="240" w:lineRule="auto"/>
    </w:pPr>
    <w:rPr>
      <w:rFonts w:eastAsia="Times New Roman"/>
      <w:b/>
      <w:bCs/>
      <w:color w:val="auto"/>
      <w:kern w:val="0"/>
      <w:sz w:val="28"/>
      <w:szCs w:val="28"/>
      <w:lang w:eastAsia="en-US"/>
    </w:rPr>
  </w:style>
  <w:style w:type="paragraph" w:customStyle="1" w:styleId="xl66">
    <w:name w:val="xl66"/>
    <w:basedOn w:val="Normal"/>
    <w:rsid w:val="00DC761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7">
    <w:name w:val="xl67"/>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8">
    <w:name w:val="xl68"/>
    <w:basedOn w:val="Normal"/>
    <w:rsid w:val="00DC761D"/>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9">
    <w:name w:val="xl69"/>
    <w:basedOn w:val="Normal"/>
    <w:rsid w:val="00DC761D"/>
    <w:pPr>
      <w:suppressAutoHyphens w:val="0"/>
      <w:spacing w:before="100" w:beforeAutospacing="1" w:after="100" w:afterAutospacing="1" w:line="240" w:lineRule="auto"/>
    </w:pPr>
    <w:rPr>
      <w:rFonts w:eastAsia="Times New Roman"/>
      <w:color w:val="auto"/>
      <w:kern w:val="0"/>
      <w:lang w:eastAsia="en-US"/>
    </w:rPr>
  </w:style>
  <w:style w:type="paragraph" w:customStyle="1" w:styleId="xl70">
    <w:name w:val="xl70"/>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1">
    <w:name w:val="xl71"/>
    <w:basedOn w:val="Normal"/>
    <w:rsid w:val="00DC761D"/>
    <w:pPr>
      <w:pBdr>
        <w:bottom w:val="single" w:sz="12"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2">
    <w:name w:val="xl72"/>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b/>
      <w:bCs/>
      <w:color w:val="auto"/>
      <w:kern w:val="0"/>
      <w:lang w:eastAsia="en-US"/>
    </w:rPr>
  </w:style>
  <w:style w:type="paragraph" w:customStyle="1" w:styleId="xl73">
    <w:name w:val="xl73"/>
    <w:basedOn w:val="Normal"/>
    <w:rsid w:val="00DC761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4">
    <w:name w:val="xl74"/>
    <w:basedOn w:val="Normal"/>
    <w:rsid w:val="00DC761D"/>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5">
    <w:name w:val="xl75"/>
    <w:basedOn w:val="Normal"/>
    <w:rsid w:val="00DC761D"/>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6">
    <w:name w:val="xl76"/>
    <w:basedOn w:val="Normal"/>
    <w:rsid w:val="00DC761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7">
    <w:name w:val="xl77"/>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8">
    <w:name w:val="xl78"/>
    <w:basedOn w:val="Normal"/>
    <w:rsid w:val="00DC761D"/>
    <w:pPr>
      <w:suppressAutoHyphens w:val="0"/>
      <w:spacing w:before="100" w:beforeAutospacing="1" w:after="100" w:afterAutospacing="1" w:line="240" w:lineRule="auto"/>
    </w:pPr>
    <w:rPr>
      <w:rFonts w:eastAsia="Times New Roman"/>
      <w:color w:val="auto"/>
      <w:kern w:val="0"/>
      <w:lang w:eastAsia="en-US"/>
    </w:rPr>
  </w:style>
  <w:style w:type="paragraph" w:customStyle="1" w:styleId="xl79">
    <w:name w:val="xl79"/>
    <w:basedOn w:val="Normal"/>
    <w:rsid w:val="00DC761D"/>
    <w:pPr>
      <w:suppressAutoHyphens w:val="0"/>
      <w:spacing w:before="100" w:beforeAutospacing="1" w:after="100" w:afterAutospacing="1" w:line="240" w:lineRule="auto"/>
    </w:pPr>
    <w:rPr>
      <w:rFonts w:eastAsia="Times New Roman"/>
      <w:color w:val="auto"/>
      <w:kern w:val="0"/>
      <w:lang w:eastAsia="en-US"/>
    </w:rPr>
  </w:style>
  <w:style w:type="paragraph" w:customStyle="1" w:styleId="xl80">
    <w:name w:val="xl80"/>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81">
    <w:name w:val="xl81"/>
    <w:basedOn w:val="Normal"/>
    <w:rsid w:val="00DC761D"/>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2">
    <w:name w:val="xl82"/>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3">
    <w:name w:val="xl83"/>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4">
    <w:name w:val="xl84"/>
    <w:basedOn w:val="Normal"/>
    <w:rsid w:val="00DC761D"/>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5">
    <w:name w:val="xl85"/>
    <w:basedOn w:val="Normal"/>
    <w:rsid w:val="00DC761D"/>
    <w:pPr>
      <w:pBdr>
        <w:bottom w:val="single" w:sz="12" w:space="0" w:color="auto"/>
        <w:right w:val="single" w:sz="12"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6">
    <w:name w:val="xl86"/>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7">
    <w:name w:val="xl87"/>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8">
    <w:name w:val="xl88"/>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89">
    <w:name w:val="xl89"/>
    <w:basedOn w:val="Normal"/>
    <w:rsid w:val="00DC761D"/>
    <w:pPr>
      <w:suppressAutoHyphens w:val="0"/>
      <w:spacing w:before="100" w:beforeAutospacing="1" w:after="100" w:afterAutospacing="1" w:line="240" w:lineRule="auto"/>
    </w:pPr>
    <w:rPr>
      <w:rFonts w:eastAsia="Times New Roman"/>
      <w:color w:val="auto"/>
      <w:kern w:val="0"/>
      <w:lang w:eastAsia="en-US"/>
    </w:rPr>
  </w:style>
  <w:style w:type="paragraph" w:customStyle="1" w:styleId="xl90">
    <w:name w:val="xl90"/>
    <w:basedOn w:val="Normal"/>
    <w:rsid w:val="00DC761D"/>
    <w:pPr>
      <w:pBdr>
        <w:bottom w:val="single" w:sz="12"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91">
    <w:name w:val="xl91"/>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2">
    <w:name w:val="xl92"/>
    <w:basedOn w:val="Normal"/>
    <w:rsid w:val="00DC761D"/>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93">
    <w:name w:val="xl93"/>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94">
    <w:name w:val="xl94"/>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5">
    <w:name w:val="xl95"/>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6">
    <w:name w:val="xl96"/>
    <w:basedOn w:val="Normal"/>
    <w:rsid w:val="00DC761D"/>
    <w:pP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7">
    <w:name w:val="xl97"/>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8">
    <w:name w:val="xl98"/>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9">
    <w:name w:val="xl99"/>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00">
    <w:name w:val="xl100"/>
    <w:basedOn w:val="Normal"/>
    <w:rsid w:val="00DC761D"/>
    <w:pPr>
      <w:suppressAutoHyphens w:val="0"/>
      <w:spacing w:before="100" w:beforeAutospacing="1" w:after="100" w:afterAutospacing="1" w:line="240" w:lineRule="auto"/>
      <w:textAlignment w:val="center"/>
    </w:pPr>
    <w:rPr>
      <w:rFonts w:eastAsia="Times New Roman"/>
      <w:color w:val="auto"/>
      <w:kern w:val="0"/>
      <w:sz w:val="20"/>
      <w:szCs w:val="20"/>
      <w:lang w:eastAsia="en-US"/>
    </w:rPr>
  </w:style>
  <w:style w:type="paragraph" w:customStyle="1" w:styleId="xl101">
    <w:name w:val="xl101"/>
    <w:basedOn w:val="Normal"/>
    <w:rsid w:val="00DC761D"/>
    <w:pP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2">
    <w:name w:val="xl102"/>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103">
    <w:name w:val="xl103"/>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4">
    <w:name w:val="xl104"/>
    <w:basedOn w:val="Normal"/>
    <w:rsid w:val="00DC761D"/>
    <w:pPr>
      <w:pBdr>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5">
    <w:name w:val="xl105"/>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6">
    <w:name w:val="xl106"/>
    <w:basedOn w:val="Normal"/>
    <w:rsid w:val="00DC761D"/>
    <w:pPr>
      <w:pBdr>
        <w:bottom w:val="single" w:sz="12" w:space="0" w:color="auto"/>
        <w:right w:val="single" w:sz="12" w:space="0" w:color="auto"/>
      </w:pBdr>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07">
    <w:name w:val="xl107"/>
    <w:basedOn w:val="Normal"/>
    <w:rsid w:val="00DC761D"/>
    <w:pP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8">
    <w:name w:val="xl108"/>
    <w:basedOn w:val="Normal"/>
    <w:rsid w:val="00DC761D"/>
    <w:pPr>
      <w:pBdr>
        <w:bottom w:val="single" w:sz="12" w:space="0" w:color="auto"/>
        <w:right w:val="single" w:sz="12"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9">
    <w:name w:val="xl109"/>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0">
    <w:name w:val="xl110"/>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1">
    <w:name w:val="xl111"/>
    <w:basedOn w:val="Normal"/>
    <w:rsid w:val="00DC761D"/>
    <w:pPr>
      <w:pBdr>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2">
    <w:name w:val="xl112"/>
    <w:basedOn w:val="Normal"/>
    <w:rsid w:val="00DC761D"/>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3">
    <w:name w:val="xl113"/>
    <w:basedOn w:val="Normal"/>
    <w:rsid w:val="00DC761D"/>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4">
    <w:name w:val="xl114"/>
    <w:basedOn w:val="Normal"/>
    <w:rsid w:val="00DC761D"/>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5">
    <w:name w:val="xl115"/>
    <w:basedOn w:val="Normal"/>
    <w:rsid w:val="00DC761D"/>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16">
    <w:name w:val="xl116"/>
    <w:basedOn w:val="Normal"/>
    <w:rsid w:val="00DC761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17">
    <w:name w:val="xl117"/>
    <w:basedOn w:val="Normal"/>
    <w:rsid w:val="00DC761D"/>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118">
    <w:name w:val="xl118"/>
    <w:basedOn w:val="Normal"/>
    <w:rsid w:val="00DC761D"/>
    <w:pPr>
      <w:suppressAutoHyphens w:val="0"/>
      <w:spacing w:before="100" w:beforeAutospacing="1" w:after="100" w:afterAutospacing="1" w:line="240" w:lineRule="auto"/>
      <w:textAlignment w:val="center"/>
    </w:pPr>
    <w:rPr>
      <w:rFonts w:eastAsia="Times New Roman"/>
      <w:b/>
      <w:bCs/>
      <w:color w:val="auto"/>
      <w:kern w:val="0"/>
      <w:sz w:val="20"/>
      <w:szCs w:val="20"/>
      <w:lang w:eastAsia="en-US"/>
    </w:rPr>
  </w:style>
  <w:style w:type="paragraph" w:customStyle="1" w:styleId="xl119">
    <w:name w:val="xl119"/>
    <w:basedOn w:val="Normal"/>
    <w:rsid w:val="00DC761D"/>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0">
    <w:name w:val="xl120"/>
    <w:basedOn w:val="Normal"/>
    <w:rsid w:val="00DC761D"/>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1">
    <w:name w:val="xl121"/>
    <w:basedOn w:val="Normal"/>
    <w:rsid w:val="00DC761D"/>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2">
    <w:name w:val="xl122"/>
    <w:basedOn w:val="Normal"/>
    <w:rsid w:val="00DC761D"/>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123">
    <w:name w:val="xl123"/>
    <w:basedOn w:val="Normal"/>
    <w:rsid w:val="00DC761D"/>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4">
    <w:name w:val="xl124"/>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5">
    <w:name w:val="xl125"/>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6">
    <w:name w:val="xl126"/>
    <w:basedOn w:val="Normal"/>
    <w:rsid w:val="00DC761D"/>
    <w:pPr>
      <w:pBdr>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7">
    <w:name w:val="xl127"/>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8">
    <w:name w:val="xl128"/>
    <w:basedOn w:val="Normal"/>
    <w:rsid w:val="00DC761D"/>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9">
    <w:name w:val="xl129"/>
    <w:basedOn w:val="Normal"/>
    <w:rsid w:val="00DC761D"/>
    <w:pPr>
      <w:pBdr>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0">
    <w:name w:val="xl130"/>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1">
    <w:name w:val="xl131"/>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2">
    <w:name w:val="xl132"/>
    <w:basedOn w:val="Normal"/>
    <w:rsid w:val="00DC761D"/>
    <w:pPr>
      <w:pBdr>
        <w:top w:val="single" w:sz="8" w:space="0" w:color="auto"/>
        <w:left w:val="single" w:sz="8" w:space="0" w:color="auto"/>
        <w:bottom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3">
    <w:name w:val="xl133"/>
    <w:basedOn w:val="Normal"/>
    <w:rsid w:val="00DC761D"/>
    <w:pPr>
      <w:suppressAutoHyphens w:val="0"/>
      <w:spacing w:before="100" w:beforeAutospacing="1" w:after="100" w:afterAutospacing="1" w:line="240" w:lineRule="auto"/>
      <w:textAlignment w:val="center"/>
    </w:pPr>
    <w:rPr>
      <w:rFonts w:eastAsia="Times New Roman"/>
      <w:color w:val="auto"/>
      <w:kern w:val="0"/>
      <w:sz w:val="20"/>
      <w:szCs w:val="20"/>
      <w:lang w:eastAsia="en-US"/>
    </w:rPr>
  </w:style>
  <w:style w:type="paragraph" w:customStyle="1" w:styleId="xl134">
    <w:name w:val="xl134"/>
    <w:basedOn w:val="Normal"/>
    <w:rsid w:val="00DC761D"/>
    <w:pPr>
      <w:suppressAutoHyphens w:val="0"/>
      <w:spacing w:before="100" w:beforeAutospacing="1" w:after="100" w:afterAutospacing="1" w:line="240" w:lineRule="auto"/>
      <w:textAlignment w:val="center"/>
    </w:pPr>
    <w:rPr>
      <w:rFonts w:eastAsia="Times New Roman"/>
      <w:b/>
      <w:bCs/>
      <w:color w:val="auto"/>
      <w:kern w:val="0"/>
      <w:sz w:val="20"/>
      <w:szCs w:val="20"/>
      <w:lang w:eastAsia="en-US"/>
    </w:rPr>
  </w:style>
  <w:style w:type="paragraph" w:customStyle="1" w:styleId="xl135">
    <w:name w:val="xl135"/>
    <w:basedOn w:val="Normal"/>
    <w:rsid w:val="00DC761D"/>
    <w:pP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36">
    <w:name w:val="xl136"/>
    <w:basedOn w:val="Normal"/>
    <w:rsid w:val="00DC761D"/>
    <w:pP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37">
    <w:name w:val="xl137"/>
    <w:basedOn w:val="Normal"/>
    <w:rsid w:val="00DC761D"/>
    <w:pPr>
      <w:shd w:val="clear" w:color="000000" w:fill="FFFF00"/>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138">
    <w:name w:val="xl138"/>
    <w:basedOn w:val="Normal"/>
    <w:rsid w:val="00DC761D"/>
    <w:pPr>
      <w:shd w:val="clear" w:color="000000" w:fill="FFFF00"/>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9">
    <w:name w:val="xl139"/>
    <w:basedOn w:val="Normal"/>
    <w:rsid w:val="00DC761D"/>
    <w:pPr>
      <w:shd w:val="clear" w:color="000000" w:fill="FFFF00"/>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40">
    <w:name w:val="xl140"/>
    <w:basedOn w:val="Normal"/>
    <w:rsid w:val="00DC761D"/>
    <w:pPr>
      <w:shd w:val="clear" w:color="000000" w:fill="FFFF00"/>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1">
    <w:name w:val="xl141"/>
    <w:basedOn w:val="Normal"/>
    <w:rsid w:val="00DC761D"/>
    <w:pPr>
      <w:shd w:val="clear" w:color="000000" w:fill="FFFF00"/>
      <w:suppressAutoHyphens w:val="0"/>
      <w:spacing w:before="100" w:beforeAutospacing="1" w:after="100" w:afterAutospacing="1" w:line="240" w:lineRule="auto"/>
    </w:pPr>
    <w:rPr>
      <w:rFonts w:eastAsia="Times New Roman"/>
      <w:color w:val="auto"/>
      <w:kern w:val="0"/>
      <w:lang w:eastAsia="en-US"/>
    </w:rPr>
  </w:style>
  <w:style w:type="paragraph" w:customStyle="1" w:styleId="xl142">
    <w:name w:val="xl142"/>
    <w:basedOn w:val="Normal"/>
    <w:rsid w:val="00DC761D"/>
    <w:pPr>
      <w:shd w:val="clear" w:color="000000" w:fill="FFFFFF"/>
      <w:suppressAutoHyphens w:val="0"/>
      <w:spacing w:before="100" w:beforeAutospacing="1" w:after="100" w:afterAutospacing="1" w:line="240" w:lineRule="auto"/>
    </w:pPr>
    <w:rPr>
      <w:rFonts w:eastAsia="Times New Roman"/>
      <w:b/>
      <w:bCs/>
      <w:color w:val="auto"/>
      <w:kern w:val="0"/>
      <w:sz w:val="28"/>
      <w:szCs w:val="28"/>
      <w:lang w:eastAsia="en-US"/>
    </w:rPr>
  </w:style>
  <w:style w:type="paragraph" w:customStyle="1" w:styleId="xl143">
    <w:name w:val="xl143"/>
    <w:basedOn w:val="Normal"/>
    <w:rsid w:val="00DC761D"/>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4">
    <w:name w:val="xl144"/>
    <w:basedOn w:val="Normal"/>
    <w:rsid w:val="00DC761D"/>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5">
    <w:name w:val="xl145"/>
    <w:basedOn w:val="Normal"/>
    <w:rsid w:val="00DC761D"/>
    <w:pP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46">
    <w:name w:val="xl146"/>
    <w:basedOn w:val="Normal"/>
    <w:rsid w:val="00DC761D"/>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147">
    <w:name w:val="xl147"/>
    <w:basedOn w:val="Normal"/>
    <w:rsid w:val="00DC761D"/>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148">
    <w:name w:val="xl148"/>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49">
    <w:name w:val="xl149"/>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150">
    <w:name w:val="xl150"/>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151">
    <w:name w:val="xl151"/>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2">
    <w:name w:val="xl152"/>
    <w:basedOn w:val="Normal"/>
    <w:rsid w:val="00DC761D"/>
    <w:pPr>
      <w:pBdr>
        <w:top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3">
    <w:name w:val="xl153"/>
    <w:basedOn w:val="Normal"/>
    <w:rsid w:val="00DC761D"/>
    <w:pPr>
      <w:pBdr>
        <w:top w:val="single" w:sz="8" w:space="0" w:color="auto"/>
        <w:right w:val="single" w:sz="12"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4">
    <w:name w:val="xl154"/>
    <w:basedOn w:val="Normal"/>
    <w:rsid w:val="00DC761D"/>
    <w:pPr>
      <w:suppressAutoHyphens w:val="0"/>
      <w:spacing w:before="100" w:beforeAutospacing="1" w:after="100" w:afterAutospacing="1" w:line="240" w:lineRule="auto"/>
      <w:jc w:val="right"/>
    </w:pPr>
    <w:rPr>
      <w:rFonts w:eastAsia="Times New Roman"/>
      <w:b/>
      <w:bCs/>
      <w:color w:val="auto"/>
      <w:kern w:val="0"/>
      <w:lang w:eastAsia="en-US"/>
    </w:rPr>
  </w:style>
  <w:style w:type="paragraph" w:customStyle="1" w:styleId="xl155">
    <w:name w:val="xl155"/>
    <w:basedOn w:val="Normal"/>
    <w:rsid w:val="00DC761D"/>
    <w:pPr>
      <w:pBdr>
        <w:right w:val="single" w:sz="12"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6">
    <w:name w:val="xl156"/>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57">
    <w:name w:val="xl157"/>
    <w:basedOn w:val="Normal"/>
    <w:rsid w:val="00DC761D"/>
    <w:pPr>
      <w:pBdr>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58">
    <w:name w:val="xl158"/>
    <w:basedOn w:val="Normal"/>
    <w:rsid w:val="00DC761D"/>
    <w:pPr>
      <w:pBdr>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59">
    <w:name w:val="xl159"/>
    <w:basedOn w:val="Normal"/>
    <w:rsid w:val="00DC761D"/>
    <w:pP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0">
    <w:name w:val="xl160"/>
    <w:basedOn w:val="Normal"/>
    <w:rsid w:val="00DC761D"/>
    <w:pPr>
      <w:shd w:val="clear" w:color="000000" w:fill="FFFFFF"/>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61">
    <w:name w:val="xl161"/>
    <w:basedOn w:val="Normal"/>
    <w:rsid w:val="00DC761D"/>
    <w:pP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62">
    <w:name w:val="xl162"/>
    <w:basedOn w:val="Normal"/>
    <w:rsid w:val="00DC761D"/>
    <w:pPr>
      <w:pBdr>
        <w:left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3">
    <w:name w:val="xl163"/>
    <w:basedOn w:val="Normal"/>
    <w:rsid w:val="00DC761D"/>
    <w:pPr>
      <w:pBdr>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64">
    <w:name w:val="xl164"/>
    <w:basedOn w:val="Normal"/>
    <w:rsid w:val="00DC761D"/>
    <w:pPr>
      <w:pBdr>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65">
    <w:name w:val="xl165"/>
    <w:basedOn w:val="Normal"/>
    <w:rsid w:val="00DC761D"/>
    <w:pPr>
      <w:pBdr>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66">
    <w:name w:val="xl166"/>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7">
    <w:name w:val="xl167"/>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68">
    <w:name w:val="xl168"/>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69">
    <w:name w:val="xl169"/>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70">
    <w:name w:val="xl170"/>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71">
    <w:name w:val="xl171"/>
    <w:basedOn w:val="Normal"/>
    <w:rsid w:val="00DC761D"/>
    <w:pPr>
      <w:pBdr>
        <w:left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2">
    <w:name w:val="xl172"/>
    <w:basedOn w:val="Normal"/>
    <w:rsid w:val="00DC761D"/>
    <w:pPr>
      <w:pBdr>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173">
    <w:name w:val="xl173"/>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4">
    <w:name w:val="xl174"/>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175">
    <w:name w:val="xl175"/>
    <w:basedOn w:val="Normal"/>
    <w:rsid w:val="00DC76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6">
    <w:name w:val="xl176"/>
    <w:basedOn w:val="Normal"/>
    <w:rsid w:val="00DC76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77">
    <w:name w:val="xl177"/>
    <w:basedOn w:val="Normal"/>
    <w:rsid w:val="00DC76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stil1tekst">
    <w:name w:val="stil_1tekst"/>
    <w:basedOn w:val="Normal"/>
    <w:rsid w:val="00DC761D"/>
    <w:pPr>
      <w:suppressAutoHyphens w:val="0"/>
      <w:spacing w:line="240" w:lineRule="auto"/>
      <w:ind w:left="420" w:right="420" w:firstLine="240"/>
      <w:jc w:val="both"/>
    </w:pPr>
    <w:rPr>
      <w:rFonts w:eastAsia="Times New Roman"/>
      <w:color w:val="auto"/>
      <w:kern w:val="0"/>
      <w:sz w:val="19"/>
      <w:szCs w:val="19"/>
      <w:lang w:eastAsia="en-US"/>
    </w:rPr>
  </w:style>
  <w:style w:type="character" w:customStyle="1" w:styleId="detailbold">
    <w:name w:val="detailbold"/>
    <w:basedOn w:val="DefaultParagraphFont"/>
    <w:rsid w:val="00DC761D"/>
  </w:style>
  <w:style w:type="paragraph" w:customStyle="1" w:styleId="Body1">
    <w:name w:val="Body1"/>
    <w:aliases w:val="Text1,21"/>
    <w:basedOn w:val="Normal"/>
    <w:rsid w:val="00DC761D"/>
    <w:pPr>
      <w:suppressAutoHyphens w:val="0"/>
      <w:spacing w:line="240" w:lineRule="auto"/>
    </w:pPr>
    <w:rPr>
      <w:rFonts w:eastAsia="Times New Roman"/>
      <w:color w:val="auto"/>
      <w:kern w:val="0"/>
      <w:szCs w:val="20"/>
      <w:lang w:val="sr-Cyrl-CS" w:eastAsia="en-US"/>
    </w:rPr>
  </w:style>
  <w:style w:type="paragraph" w:customStyle="1" w:styleId="Normal1">
    <w:name w:val="Normal1"/>
    <w:basedOn w:val="Normal"/>
    <w:rsid w:val="00DC761D"/>
    <w:pPr>
      <w:suppressAutoHyphens w:val="0"/>
      <w:spacing w:line="240" w:lineRule="auto"/>
      <w:jc w:val="both"/>
    </w:pPr>
    <w:rPr>
      <w:rFonts w:ascii="HelveticaPlain" w:eastAsia="Times New Roman" w:hAnsi="HelveticaPlain"/>
      <w:color w:val="auto"/>
      <w:kern w:val="0"/>
      <w:sz w:val="22"/>
      <w:szCs w:val="20"/>
      <w:lang w:eastAsia="sr-Latn-CS"/>
    </w:rPr>
  </w:style>
  <w:style w:type="paragraph" w:customStyle="1" w:styleId="pn11">
    <w:name w:val="pn11"/>
    <w:basedOn w:val="Normal"/>
    <w:rsid w:val="00DC761D"/>
    <w:pPr>
      <w:suppressAutoHyphens w:val="0"/>
      <w:spacing w:after="150" w:line="240" w:lineRule="auto"/>
    </w:pPr>
    <w:rPr>
      <w:rFonts w:eastAsia="Times New Roman"/>
      <w:color w:val="auto"/>
      <w:kern w:val="0"/>
      <w:sz w:val="23"/>
      <w:szCs w:val="23"/>
      <w:lang w:eastAsia="en-US"/>
    </w:rPr>
  </w:style>
  <w:style w:type="character" w:customStyle="1" w:styleId="trs2">
    <w:name w:val="trs2"/>
    <w:basedOn w:val="DefaultParagraphFont"/>
    <w:rsid w:val="00DC761D"/>
  </w:style>
  <w:style w:type="character" w:styleId="Emphasis">
    <w:name w:val="Emphasis"/>
    <w:uiPriority w:val="20"/>
    <w:qFormat/>
    <w:rsid w:val="00DC761D"/>
    <w:rPr>
      <w:b/>
      <w:bCs/>
      <w:i w:val="0"/>
      <w:iCs w:val="0"/>
    </w:rPr>
  </w:style>
  <w:style w:type="paragraph" w:customStyle="1" w:styleId="Clan">
    <w:name w:val="Clan"/>
    <w:basedOn w:val="Normal"/>
    <w:rsid w:val="00DC761D"/>
    <w:pPr>
      <w:keepNext/>
      <w:tabs>
        <w:tab w:val="left" w:pos="1080"/>
      </w:tabs>
      <w:suppressAutoHyphens w:val="0"/>
      <w:spacing w:before="120" w:after="120" w:line="240" w:lineRule="auto"/>
      <w:ind w:left="720" w:right="720"/>
      <w:jc w:val="center"/>
    </w:pPr>
    <w:rPr>
      <w:rFonts w:ascii="Arial" w:eastAsia="Times New Roman" w:hAnsi="Arial" w:cs="Arial"/>
      <w:b/>
      <w:color w:val="auto"/>
      <w:kern w:val="0"/>
      <w:sz w:val="22"/>
      <w:szCs w:val="22"/>
      <w:lang w:val="sr-Cyrl-CS" w:eastAsia="en-US"/>
    </w:rPr>
  </w:style>
  <w:style w:type="paragraph" w:styleId="HTMLPreformatted">
    <w:name w:val="HTML Preformatted"/>
    <w:basedOn w:val="Normal"/>
    <w:link w:val="HTMLPreformattedChar"/>
    <w:uiPriority w:val="99"/>
    <w:unhideWhenUsed/>
    <w:rsid w:val="00DC7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cs="Courier New"/>
      <w:color w:val="auto"/>
      <w:kern w:val="0"/>
      <w:sz w:val="20"/>
      <w:szCs w:val="20"/>
      <w:lang w:eastAsia="en-US"/>
    </w:rPr>
  </w:style>
  <w:style w:type="character" w:customStyle="1" w:styleId="HTMLPreformattedChar">
    <w:name w:val="HTML Preformatted Char"/>
    <w:basedOn w:val="DefaultParagraphFont"/>
    <w:link w:val="HTMLPreformatted"/>
    <w:uiPriority w:val="99"/>
    <w:rsid w:val="00DC761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0438853">
      <w:bodyDiv w:val="1"/>
      <w:marLeft w:val="0"/>
      <w:marRight w:val="0"/>
      <w:marTop w:val="0"/>
      <w:marBottom w:val="0"/>
      <w:divBdr>
        <w:top w:val="none" w:sz="0" w:space="0" w:color="auto"/>
        <w:left w:val="none" w:sz="0" w:space="0" w:color="auto"/>
        <w:bottom w:val="none" w:sz="0" w:space="0" w:color="auto"/>
        <w:right w:val="none" w:sz="0" w:space="0" w:color="auto"/>
      </w:divBdr>
    </w:div>
    <w:div w:id="985931316">
      <w:bodyDiv w:val="1"/>
      <w:marLeft w:val="0"/>
      <w:marRight w:val="0"/>
      <w:marTop w:val="0"/>
      <w:marBottom w:val="0"/>
      <w:divBdr>
        <w:top w:val="none" w:sz="0" w:space="0" w:color="auto"/>
        <w:left w:val="none" w:sz="0" w:space="0" w:color="auto"/>
        <w:bottom w:val="none" w:sz="0" w:space="0" w:color="auto"/>
        <w:right w:val="none" w:sz="0" w:space="0" w:color="auto"/>
      </w:divBdr>
    </w:div>
    <w:div w:id="1234314380">
      <w:bodyDiv w:val="1"/>
      <w:marLeft w:val="0"/>
      <w:marRight w:val="0"/>
      <w:marTop w:val="0"/>
      <w:marBottom w:val="0"/>
      <w:divBdr>
        <w:top w:val="none" w:sz="0" w:space="0" w:color="auto"/>
        <w:left w:val="none" w:sz="0" w:space="0" w:color="auto"/>
        <w:bottom w:val="none" w:sz="0" w:space="0" w:color="auto"/>
        <w:right w:val="none" w:sz="0" w:space="0" w:color="auto"/>
      </w:divBdr>
    </w:div>
    <w:div w:id="139408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sad.csr@minrzs.gov.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C024D-F296-408E-925A-C4BD4CA13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11625</Words>
  <Characters>66265</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PC</dc:creator>
  <cp:lastModifiedBy>administrator</cp:lastModifiedBy>
  <cp:revision>2</cp:revision>
  <cp:lastPrinted>2017-07-17T07:08:00Z</cp:lastPrinted>
  <dcterms:created xsi:type="dcterms:W3CDTF">2017-08-23T07:54:00Z</dcterms:created>
  <dcterms:modified xsi:type="dcterms:W3CDTF">2017-08-23T07:54:00Z</dcterms:modified>
</cp:coreProperties>
</file>